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41" w:rsidRPr="00533B3C" w:rsidRDefault="00533B3C">
      <w:pPr>
        <w:pStyle w:val="aa"/>
        <w:rPr>
          <w:lang w:val="ru-RU"/>
        </w:rPr>
      </w:pPr>
      <w:bookmarkStart w:id="0" w:name="question_8"/>
      <w:bookmarkStart w:id="1" w:name="_GoBack"/>
      <w:bookmarkEnd w:id="1"/>
      <w:r w:rsidRPr="00533B3C">
        <w:rPr>
          <w:lang w:val="ru-RU"/>
        </w:rPr>
        <w:t xml:space="preserve">8. СУБД </w:t>
      </w:r>
      <w:r>
        <w:t>Access</w:t>
      </w:r>
      <w:r w:rsidRPr="00533B3C">
        <w:rPr>
          <w:lang w:val="ru-RU"/>
        </w:rPr>
        <w:t xml:space="preserve"> и возможности обработки данных</w:t>
      </w:r>
      <w:bookmarkEnd w:id="0"/>
    </w:p>
    <w:p w:rsidR="00E73D41" w:rsidRPr="00533B3C" w:rsidRDefault="00533B3C">
      <w:pPr>
        <w:pStyle w:val="21"/>
        <w:rPr>
          <w:lang w:val="ru-RU"/>
        </w:rPr>
      </w:pPr>
      <w:r w:rsidRPr="00533B3C">
        <w:rPr>
          <w:lang w:val="ru-RU"/>
        </w:rPr>
        <w:t>Таблицы и связи</w:t>
      </w:r>
    </w:p>
    <w:p w:rsidR="00E73D41" w:rsidRPr="00533B3C" w:rsidRDefault="00533B3C">
      <w:pPr>
        <w:rPr>
          <w:lang w:val="ru-RU"/>
        </w:rPr>
      </w:pPr>
      <w:r>
        <w:t>Microsoft</w:t>
      </w:r>
      <w:r w:rsidRPr="00533B3C">
        <w:rPr>
          <w:lang w:val="ru-RU"/>
        </w:rPr>
        <w:t xml:space="preserve"> </w:t>
      </w:r>
      <w:r>
        <w:t>Access</w:t>
      </w:r>
      <w:r w:rsidRPr="00533B3C">
        <w:rPr>
          <w:lang w:val="ru-RU"/>
        </w:rPr>
        <w:t xml:space="preserve"> — система управления реляционными базами данных с инструментами создания настольных приложений. Она объединяет таблицы, запросы, формы и отчеты. Таблицы хранят исходные записи,</w:t>
      </w:r>
      <w:r w:rsidRPr="00533B3C">
        <w:rPr>
          <w:lang w:val="ru-RU"/>
        </w:rPr>
        <w:t xml:space="preserve"> запросы обрабатывают их, формы организуют ввод, а отчеты представляют результаты в удобном для просмотра и печати виде.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Работу начинают с определения объектов учета. Например, библиотечная база включает книги, читателей и выдачи. Для каждого объекта выбир</w:t>
      </w:r>
      <w:r w:rsidRPr="00533B3C">
        <w:rPr>
          <w:lang w:val="ru-RU"/>
        </w:rPr>
        <w:t>ают поля и подходящие типы. Текстовые обозначения, даты и количества следует хранить раздельно, чтобы поиск, сравнение и вычисления выполнялись корректно.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 xml:space="preserve">Ключевое поле однозначно определяет запись. Автоматически создаваемый числовой идентификатор удобен, </w:t>
      </w:r>
      <w:r w:rsidRPr="00533B3C">
        <w:rPr>
          <w:lang w:val="ru-RU"/>
        </w:rPr>
        <w:t>когда естественное обозначение может повторяться или меняться. Номер записи отличается от ее положения на экране: после сортировки строка перемещается, а идентификатор должен сохранять связь с тем же объектом.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Связи между таблицами уменьшают повторение све</w:t>
      </w:r>
      <w:r w:rsidRPr="00533B3C">
        <w:rPr>
          <w:lang w:val="ru-RU"/>
        </w:rPr>
        <w:t>дений. В записи о выдаче достаточно хранить идентификаторы книги и читателя, а их подробные данные находятся в отдельных таблицах. Ссылочная целостность помогает исключить выдачу, которая ссылается на отсутствующую книгу или несуществующего читателя.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Для п</w:t>
      </w:r>
      <w:r w:rsidRPr="00533B3C">
        <w:rPr>
          <w:lang w:val="ru-RU"/>
        </w:rPr>
        <w:t>олей задают обязательность, допустимые значения и другие правила. Например, количество не должно быть отрицательным, если так определено условием учета. Маска ввода помогает выдерживать форму записи, но не подтверждает реальность указанных сведений. Все ог</w:t>
      </w:r>
      <w:r w:rsidRPr="00533B3C">
        <w:rPr>
          <w:lang w:val="ru-RU"/>
        </w:rPr>
        <w:t>раничения должны отражать правила предметной области, а не случайные особенности первого набора данных.</w:t>
      </w:r>
    </w:p>
    <w:p w:rsidR="00E73D41" w:rsidRPr="00533B3C" w:rsidRDefault="00533B3C">
      <w:pPr>
        <w:pStyle w:val="21"/>
        <w:pageBreakBefore/>
        <w:rPr>
          <w:lang w:val="ru-RU"/>
        </w:rPr>
      </w:pPr>
      <w:r w:rsidRPr="00533B3C">
        <w:rPr>
          <w:lang w:val="ru-RU"/>
        </w:rPr>
        <w:lastRenderedPageBreak/>
        <w:t>Запросы и вычисления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Запрос на выборку получает нужные поля и записи из одной или нескольких таблиц. Условия отбора ограничивают результат, сортировка з</w:t>
      </w:r>
      <w:r w:rsidRPr="00533B3C">
        <w:rPr>
          <w:lang w:val="ru-RU"/>
        </w:rPr>
        <w:t>адает порядок. Например, можно выбрать книги определенного автора или выдачи, срок возврата которых истек. Исходные записи при обычной выборке не удаляются и не перемещаются в другую таблицу.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Конструктор запросов позволяет выбирать таблицы, связи, поля и у</w:t>
      </w:r>
      <w:r w:rsidRPr="00533B3C">
        <w:rPr>
          <w:lang w:val="ru-RU"/>
        </w:rPr>
        <w:t xml:space="preserve">словия визуально. Представление </w:t>
      </w:r>
      <w:r>
        <w:t>SQL</w:t>
      </w:r>
      <w:r w:rsidRPr="00533B3C">
        <w:rPr>
          <w:lang w:val="ru-RU"/>
        </w:rPr>
        <w:t xml:space="preserve"> показывает текстовое описание запроса. Оба подхода служат одной задаче — точно определить, какие данные нужны. При соединении таблиц важно проверить связи, иначе результат может содержать лишние сочетания записей.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Параме</w:t>
      </w:r>
      <w:r w:rsidRPr="00533B3C">
        <w:rPr>
          <w:lang w:val="ru-RU"/>
        </w:rPr>
        <w:t>трический запрос запрашивает значение перед выполнением. Например, пользователь вводит код группы, после чего получает соответствующий список студентов. Параметр удобно применять, когда структура запроса постоянна, а условие меняется. Тип параметра желател</w:t>
      </w:r>
      <w:r w:rsidRPr="00533B3C">
        <w:rPr>
          <w:lang w:val="ru-RU"/>
        </w:rPr>
        <w:t>ьно задавать явно, чтобы избежать неоднозначного распознавания чисел и дат.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 xml:space="preserve">Вычисляемые поля получают новые значения из исходных. Для учета покупок стоимость рассчитывают по цене и количеству. Итоговые запросы группируют записи и находят сумму, количество </w:t>
      </w:r>
      <w:r w:rsidRPr="00533B3C">
        <w:rPr>
          <w:lang w:val="ru-RU"/>
        </w:rPr>
        <w:t>или среднее. Перекрестный запрос представляет итоги в виде строк и столбцов по двум выбранным признакам, например по товарам и месяцам.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 xml:space="preserve">Запросы на изменение могут добавлять, обновлять или удалять записи. В отличие от выборки они меняют базу, поэтому перед </w:t>
      </w:r>
      <w:r w:rsidRPr="00533B3C">
        <w:rPr>
          <w:lang w:val="ru-RU"/>
        </w:rPr>
        <w:t>выполнением проверяют условие отбора и состав затрагиваемых строк. Для значительных изменений сохраняют проверенную резервную копию и сначала оценивают результат аналогичного отбора без изменения данных.</w:t>
      </w:r>
    </w:p>
    <w:p w:rsidR="00E73D41" w:rsidRPr="00533B3C" w:rsidRDefault="00533B3C">
      <w:pPr>
        <w:pStyle w:val="21"/>
        <w:pageBreakBefore/>
        <w:rPr>
          <w:lang w:val="ru-RU"/>
        </w:rPr>
      </w:pPr>
      <w:r w:rsidRPr="00533B3C">
        <w:rPr>
          <w:lang w:val="ru-RU"/>
        </w:rPr>
        <w:lastRenderedPageBreak/>
        <w:t>Формы и отчеты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Форма организует ввод и просмотр чере</w:t>
      </w:r>
      <w:r w:rsidRPr="00533B3C">
        <w:rPr>
          <w:lang w:val="ru-RU"/>
        </w:rPr>
        <w:t>з понятные элементы управления. Она может показывать одну запись, список или главную запись с подчиненными. Например, в форме читателя удобно видеть связанные выдачи. Пользователь работает с предметными данными, не обязательно открывая каждую таблицу отдел</w:t>
      </w:r>
      <w:r w:rsidRPr="00533B3C">
        <w:rPr>
          <w:lang w:val="ru-RU"/>
        </w:rPr>
        <w:t>ьно.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Элементы формы могут ограничивать выбор существующими значениями. Список читателей помогает записать правильный идентификатор вместо повторного набора фамилии. Однако удобство формы не отменяет ограничений в структуре базы: данные могут изменяться и ч</w:t>
      </w:r>
      <w:r w:rsidRPr="00533B3C">
        <w:rPr>
          <w:lang w:val="ru-RU"/>
        </w:rPr>
        <w:t>ерез другие объекты, поэтому важные правила задают на подходящем уровне.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>Отчет предназначен для представления результатов. Он поддерживает заголовки, группировку, итоги и разбиение на страницы. Например, отчет о выдачах можно сгруппировать по читателям и п</w:t>
      </w:r>
      <w:r w:rsidRPr="00533B3C">
        <w:rPr>
          <w:lang w:val="ru-RU"/>
        </w:rPr>
        <w:t>одсчитать количество книг. Источником служит таблица или запрос, а оформление отчета не должно изменять смысл выбранных данных.</w:t>
      </w:r>
    </w:p>
    <w:p w:rsidR="00E73D41" w:rsidRPr="00533B3C" w:rsidRDefault="00533B3C">
      <w:pPr>
        <w:rPr>
          <w:lang w:val="ru-RU"/>
        </w:rPr>
      </w:pPr>
      <w:r>
        <w:t>Access</w:t>
      </w:r>
      <w:r w:rsidRPr="00533B3C">
        <w:rPr>
          <w:lang w:val="ru-RU"/>
        </w:rPr>
        <w:t xml:space="preserve"> позволяет импортировать, экспортировать и связывать данные из поддерживаемых внешних источников. Импорт создает данные в </w:t>
      </w:r>
      <w:r w:rsidRPr="00533B3C">
        <w:rPr>
          <w:lang w:val="ru-RU"/>
        </w:rPr>
        <w:t>базе, а связанная таблица обращается к внешнему расположению. Поэтому доступность и возможность изменения связанного источника зависят от соединения, разрешений и поддерживаемого типа данных.</w:t>
      </w:r>
    </w:p>
    <w:p w:rsidR="00E73D41" w:rsidRPr="00533B3C" w:rsidRDefault="00533B3C">
      <w:pPr>
        <w:rPr>
          <w:lang w:val="ru-RU"/>
        </w:rPr>
      </w:pPr>
      <w:r w:rsidRPr="00533B3C">
        <w:rPr>
          <w:lang w:val="ru-RU"/>
        </w:rPr>
        <w:t xml:space="preserve">Макросы и модули </w:t>
      </w:r>
      <w:r>
        <w:t>VBA</w:t>
      </w:r>
      <w:r w:rsidRPr="00533B3C">
        <w:rPr>
          <w:lang w:val="ru-RU"/>
        </w:rPr>
        <w:t xml:space="preserve"> автоматизируют повторяющиеся действия, напр</w:t>
      </w:r>
      <w:r w:rsidRPr="00533B3C">
        <w:rPr>
          <w:lang w:val="ru-RU"/>
        </w:rPr>
        <w:t>имер открытие формы и выполнение проверок. При разработке сначала создают понятную структуру таблиц и корректные запросы, затем добавляют интерфейс и автоматизацию. Такой порядок позволяет проверить обработку данных до усложнения приложения дополнительными</w:t>
      </w:r>
      <w:r w:rsidRPr="00533B3C">
        <w:rPr>
          <w:lang w:val="ru-RU"/>
        </w:rPr>
        <w:t xml:space="preserve"> командами.</w:t>
      </w:r>
    </w:p>
    <w:sectPr w:rsidR="00E73D41" w:rsidRPr="00533B3C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33B3C">
      <w:pPr>
        <w:spacing w:line="240" w:lineRule="auto"/>
      </w:pPr>
      <w:r>
        <w:separator/>
      </w:r>
    </w:p>
  </w:endnote>
  <w:endnote w:type="continuationSeparator" w:id="0">
    <w:p w:rsidR="00000000" w:rsidRDefault="00533B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41" w:rsidRDefault="00533B3C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33B3C">
      <w:pPr>
        <w:spacing w:line="240" w:lineRule="auto"/>
      </w:pPr>
      <w:r>
        <w:separator/>
      </w:r>
    </w:p>
  </w:footnote>
  <w:footnote w:type="continuationSeparator" w:id="0">
    <w:p w:rsidR="00000000" w:rsidRDefault="00533B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41" w:rsidRDefault="00E73D4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3B3C"/>
    <w:rsid w:val="00AA1D8D"/>
    <w:rsid w:val="00B47730"/>
    <w:rsid w:val="00CB0664"/>
    <w:rsid w:val="00E73D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258659-762C-469B-B2B8-3B54E490E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8. СУБД Access и возможности обработки данных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2026-10-31T18:11:00Z</dcterms:modified>
  <cp:category/>
</cp:coreProperties>
</file>