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D3A" w:rsidRPr="00F77045" w:rsidRDefault="00F77045">
      <w:pPr>
        <w:pStyle w:val="aa"/>
        <w:rPr>
          <w:lang w:val="ru-RU"/>
        </w:rPr>
      </w:pPr>
      <w:bookmarkStart w:id="0" w:name="question_7"/>
      <w:bookmarkStart w:id="1" w:name="_GoBack"/>
      <w:bookmarkEnd w:id="1"/>
      <w:r w:rsidRPr="00F77045">
        <w:rPr>
          <w:lang w:val="ru-RU"/>
        </w:rPr>
        <w:t>7. Системы управления базами данных и примеры</w:t>
      </w:r>
      <w:bookmarkEnd w:id="0"/>
    </w:p>
    <w:p w:rsidR="00DE3D3A" w:rsidRPr="00F77045" w:rsidRDefault="00F77045">
      <w:pPr>
        <w:pStyle w:val="21"/>
        <w:rPr>
          <w:lang w:val="ru-RU"/>
        </w:rPr>
      </w:pPr>
      <w:r w:rsidRPr="00F77045">
        <w:rPr>
          <w:lang w:val="ru-RU"/>
        </w:rPr>
        <w:t>Назначение и основные функции СУБД</w:t>
      </w:r>
    </w:p>
    <w:p w:rsidR="00DE3D3A" w:rsidRPr="00F77045" w:rsidRDefault="00F77045">
      <w:pPr>
        <w:rPr>
          <w:lang w:val="ru-RU"/>
        </w:rPr>
      </w:pPr>
      <w:r w:rsidRPr="00F77045">
        <w:rPr>
          <w:lang w:val="ru-RU"/>
        </w:rPr>
        <w:t xml:space="preserve">Система управления базами данных (СУБД) — программное обеспечение для создания, хранения, поиска и изменения организованных данных. Она предоставляет средства определения </w:t>
      </w:r>
      <w:r w:rsidRPr="00F77045">
        <w:rPr>
          <w:lang w:val="ru-RU"/>
        </w:rPr>
        <w:t>структуры и выполнения запросов. Благодаря СУБД приложения работают с логическими объектами базы, не управляя каждым размещением записи на накопителе самостоятельно.</w:t>
      </w:r>
    </w:p>
    <w:p w:rsidR="00DE3D3A" w:rsidRPr="00F77045" w:rsidRDefault="00F77045">
      <w:pPr>
        <w:rPr>
          <w:lang w:val="ru-RU"/>
        </w:rPr>
      </w:pPr>
      <w:r w:rsidRPr="00F77045">
        <w:rPr>
          <w:lang w:val="ru-RU"/>
        </w:rPr>
        <w:t>Средства определения данных создают таблицы или другие структуры, задают типы, ключи и огр</w:t>
      </w:r>
      <w:r w:rsidRPr="00F77045">
        <w:rPr>
          <w:lang w:val="ru-RU"/>
        </w:rPr>
        <w:t xml:space="preserve">аничения. Средства обработки добавляют, изменяют, удаляют и выбирают записи. В реляционных СУБД распространен язык </w:t>
      </w:r>
      <w:r>
        <w:t>SQL</w:t>
      </w:r>
      <w:r w:rsidRPr="00F77045">
        <w:rPr>
          <w:lang w:val="ru-RU"/>
        </w:rPr>
        <w:t>. Запрос позволяет описать требуемый результат, а система выбирает способ его получения с учетом структуры и доступных индексов.</w:t>
      </w:r>
    </w:p>
    <w:p w:rsidR="00DE3D3A" w:rsidRPr="00F77045" w:rsidRDefault="00F77045">
      <w:pPr>
        <w:rPr>
          <w:lang w:val="ru-RU"/>
        </w:rPr>
      </w:pPr>
      <w:r w:rsidRPr="00F77045">
        <w:rPr>
          <w:lang w:val="ru-RU"/>
        </w:rPr>
        <w:t xml:space="preserve">Индекс — </w:t>
      </w:r>
      <w:r w:rsidRPr="00F77045">
        <w:rPr>
          <w:lang w:val="ru-RU"/>
        </w:rPr>
        <w:t>дополнительная структура, помогающая быстрее находить записи по определенным полям. Он полезен для частых запросов, однако занимает место и требует обслуживания при изменении данных. Поэтому создание индекса на каждом поле не всегда улучшает работу: учитыв</w:t>
      </w:r>
      <w:r w:rsidRPr="00F77045">
        <w:rPr>
          <w:lang w:val="ru-RU"/>
        </w:rPr>
        <w:t>ают реальные операции чтения и записи.</w:t>
      </w:r>
    </w:p>
    <w:p w:rsidR="00DE3D3A" w:rsidRPr="00F77045" w:rsidRDefault="00F77045">
      <w:pPr>
        <w:rPr>
          <w:lang w:val="ru-RU"/>
        </w:rPr>
      </w:pPr>
      <w:r w:rsidRPr="00F77045">
        <w:rPr>
          <w:lang w:val="ru-RU"/>
        </w:rPr>
        <w:t>СУБД обеспечивает совместный доступ. Если два пользователя меняют связанные данные одновременно, система должна согласовать операции. Для этого используются механизмы блокировок, версий и другие способы управления пар</w:t>
      </w:r>
      <w:r w:rsidRPr="00F77045">
        <w:rPr>
          <w:lang w:val="ru-RU"/>
        </w:rPr>
        <w:t>аллельной работой. Конкретное поведение зависит от продукта и выбранного режима изоляции операций.</w:t>
      </w:r>
    </w:p>
    <w:p w:rsidR="00DE3D3A" w:rsidRPr="00F77045" w:rsidRDefault="00F77045">
      <w:pPr>
        <w:rPr>
          <w:lang w:val="ru-RU"/>
        </w:rPr>
      </w:pPr>
      <w:r w:rsidRPr="00F77045">
        <w:rPr>
          <w:lang w:val="ru-RU"/>
        </w:rPr>
        <w:t>Административные функции включают учетные записи, разграничение прав, резервное копирование и восстановление. Пользователю можно предоставить доступ только к</w:t>
      </w:r>
      <w:r w:rsidRPr="00F77045">
        <w:rPr>
          <w:lang w:val="ru-RU"/>
        </w:rPr>
        <w:t xml:space="preserve"> нужным данным и действиям. Наличие пароля само по себе не обеспечивает сохранность: требуются также корректные права, обслуживание и проверенные резервные копии.</w:t>
      </w:r>
    </w:p>
    <w:p w:rsidR="00DE3D3A" w:rsidRPr="00F77045" w:rsidRDefault="00F77045">
      <w:pPr>
        <w:pStyle w:val="21"/>
        <w:pageBreakBefore/>
        <w:rPr>
          <w:lang w:val="ru-RU"/>
        </w:rPr>
      </w:pPr>
      <w:r w:rsidRPr="00F77045">
        <w:rPr>
          <w:lang w:val="ru-RU"/>
        </w:rPr>
        <w:lastRenderedPageBreak/>
        <w:t>Транзакции и способы организации</w:t>
      </w:r>
    </w:p>
    <w:p w:rsidR="00DE3D3A" w:rsidRPr="00F77045" w:rsidRDefault="00F77045">
      <w:pPr>
        <w:rPr>
          <w:lang w:val="ru-RU"/>
        </w:rPr>
      </w:pPr>
      <w:r w:rsidRPr="00F77045">
        <w:rPr>
          <w:lang w:val="ru-RU"/>
        </w:rPr>
        <w:t>Транзакция объединяет несколько действий в одну логическую о</w:t>
      </w:r>
      <w:r w:rsidRPr="00F77045">
        <w:rPr>
          <w:lang w:val="ru-RU"/>
        </w:rPr>
        <w:t>перацию. Например, регистрация выдачи товара должна согласованно изменить остаток и сохранить запись о выдаче. Если завершить все действия невозможно, система может отменить изменения транзакции. Это помогает избежать ситуации, когда одна часть операции за</w:t>
      </w:r>
      <w:r w:rsidRPr="00F77045">
        <w:rPr>
          <w:lang w:val="ru-RU"/>
        </w:rPr>
        <w:t>писана, а другая отсутствует.</w:t>
      </w:r>
    </w:p>
    <w:p w:rsidR="00DE3D3A" w:rsidRPr="00F77045" w:rsidRDefault="00F77045">
      <w:pPr>
        <w:rPr>
          <w:lang w:val="ru-RU"/>
        </w:rPr>
      </w:pPr>
      <w:r w:rsidRPr="00F77045">
        <w:rPr>
          <w:lang w:val="ru-RU"/>
        </w:rPr>
        <w:t xml:space="preserve">Свойства транзакций часто описывают сокращением </w:t>
      </w:r>
      <w:r>
        <w:t>ACID</w:t>
      </w:r>
      <w:r w:rsidRPr="00F77045">
        <w:rPr>
          <w:lang w:val="ru-RU"/>
        </w:rPr>
        <w:t>: атомарность, согласованность, изоляция и долговечность. Атомарность означает выполнение целиком или отмену; согласованность — соблюдение установленных ограничений. Изоляция</w:t>
      </w:r>
      <w:r w:rsidRPr="00F77045">
        <w:rPr>
          <w:lang w:val="ru-RU"/>
        </w:rPr>
        <w:t xml:space="preserve"> регулирует влияние параллельных операций, а долговечность относится к сохранению подтвержденных результатов при предусмотренных условиях работы системы.</w:t>
      </w:r>
    </w:p>
    <w:p w:rsidR="00DE3D3A" w:rsidRPr="00F77045" w:rsidRDefault="00F77045">
      <w:pPr>
        <w:rPr>
          <w:lang w:val="ru-RU"/>
        </w:rPr>
      </w:pPr>
      <w:r w:rsidRPr="00F77045">
        <w:rPr>
          <w:lang w:val="ru-RU"/>
        </w:rPr>
        <w:t>По архитектуре различают встроенные и серверные решения, а также системы с совместным доступом к файла</w:t>
      </w:r>
      <w:r w:rsidRPr="00F77045">
        <w:rPr>
          <w:lang w:val="ru-RU"/>
        </w:rPr>
        <w:t>м базы. Встроенная СУБД работает как часть приложения и не требует отдельного серверного процесса. Серверная принимает запросы клиентов, выполняет обработку и возвращает результаты. Архитектуру выбирают с учетом нагрузки и организации доступа.</w:t>
      </w:r>
    </w:p>
    <w:p w:rsidR="00DE3D3A" w:rsidRPr="00F77045" w:rsidRDefault="00F77045">
      <w:pPr>
        <w:rPr>
          <w:lang w:val="ru-RU"/>
        </w:rPr>
      </w:pPr>
      <w:r w:rsidRPr="00F77045">
        <w:rPr>
          <w:lang w:val="ru-RU"/>
        </w:rPr>
        <w:t>В клиент-сер</w:t>
      </w:r>
      <w:r w:rsidRPr="00F77045">
        <w:rPr>
          <w:lang w:val="ru-RU"/>
        </w:rPr>
        <w:t>верной системе интерфейс и данные могут находиться на разных компьютерах. Клиент формирует запрос, сервер проверяет права и выполняет его. Пользователю не обязательно получать весь файл базы для отдельной выборки. Это удобно для многопользовательских прило</w:t>
      </w:r>
      <w:r w:rsidRPr="00F77045">
        <w:rPr>
          <w:lang w:val="ru-RU"/>
        </w:rPr>
        <w:t>жений, но требует управления соединениями и сервером.</w:t>
      </w:r>
    </w:p>
    <w:p w:rsidR="00DE3D3A" w:rsidRPr="00F77045" w:rsidRDefault="00F77045">
      <w:pPr>
        <w:rPr>
          <w:lang w:val="ru-RU"/>
        </w:rPr>
      </w:pPr>
      <w:r w:rsidRPr="00F77045">
        <w:rPr>
          <w:lang w:val="ru-RU"/>
        </w:rPr>
        <w:t xml:space="preserve">Некоторые системы распределяют данные между несколькими узлами и поддерживают репликацию. Такие возможности помогают решать задачи доступности и масштабирования, но усложняют согласование изменений. Ни </w:t>
      </w:r>
      <w:r w:rsidRPr="00F77045">
        <w:rPr>
          <w:lang w:val="ru-RU"/>
        </w:rPr>
        <w:t>распределение, ни дублирование рабочих данных не отменяют резервного копирования, поскольку ошибочное изменение может распространиться на другие узлы.</w:t>
      </w:r>
    </w:p>
    <w:p w:rsidR="00DE3D3A" w:rsidRPr="00F77045" w:rsidRDefault="00F77045">
      <w:pPr>
        <w:pStyle w:val="21"/>
        <w:pageBreakBefore/>
        <w:rPr>
          <w:lang w:val="ru-RU"/>
        </w:rPr>
      </w:pPr>
      <w:r w:rsidRPr="00F77045">
        <w:rPr>
          <w:lang w:val="ru-RU"/>
        </w:rPr>
        <w:lastRenderedPageBreak/>
        <w:t>Примеры СУБД и выбор решения</w:t>
      </w:r>
    </w:p>
    <w:p w:rsidR="00DE3D3A" w:rsidRPr="00F77045" w:rsidRDefault="00F77045">
      <w:pPr>
        <w:rPr>
          <w:lang w:val="ru-RU"/>
        </w:rPr>
      </w:pPr>
      <w:r>
        <w:t>Microsoft</w:t>
      </w:r>
      <w:r w:rsidRPr="00F77045">
        <w:rPr>
          <w:lang w:val="ru-RU"/>
        </w:rPr>
        <w:t xml:space="preserve"> </w:t>
      </w:r>
      <w:r>
        <w:t>Access</w:t>
      </w:r>
      <w:r w:rsidRPr="00F77045">
        <w:rPr>
          <w:lang w:val="ru-RU"/>
        </w:rPr>
        <w:t xml:space="preserve"> сочетает реляционную базу и средства создания форм, запросо</w:t>
      </w:r>
      <w:r w:rsidRPr="00F77045">
        <w:rPr>
          <w:lang w:val="ru-RU"/>
        </w:rPr>
        <w:t>в и отчетов. Его используют для учебных задач и настольных приложений учета. Возможна работа со связанными внешними источниками. При росте числа пользователей и требований к доступности необходимо отдельно оценивать архитектуру хранения и распределение ком</w:t>
      </w:r>
      <w:r w:rsidRPr="00F77045">
        <w:rPr>
          <w:lang w:val="ru-RU"/>
        </w:rPr>
        <w:t>понентов приложения.</w:t>
      </w:r>
    </w:p>
    <w:p w:rsidR="00DE3D3A" w:rsidRPr="00F77045" w:rsidRDefault="00F77045">
      <w:pPr>
        <w:rPr>
          <w:lang w:val="ru-RU"/>
        </w:rPr>
      </w:pPr>
      <w:r>
        <w:t>PostgreSQL</w:t>
      </w:r>
      <w:r w:rsidRPr="00F77045">
        <w:rPr>
          <w:lang w:val="ru-RU"/>
        </w:rPr>
        <w:t xml:space="preserve">, </w:t>
      </w:r>
      <w:r>
        <w:t>MySQL</w:t>
      </w:r>
      <w:r w:rsidRPr="00F77045">
        <w:rPr>
          <w:lang w:val="ru-RU"/>
        </w:rPr>
        <w:t xml:space="preserve"> и </w:t>
      </w:r>
      <w:r>
        <w:t>Microsoft</w:t>
      </w:r>
      <w:r w:rsidRPr="00F77045">
        <w:rPr>
          <w:lang w:val="ru-RU"/>
        </w:rPr>
        <w:t xml:space="preserve"> </w:t>
      </w:r>
      <w:r>
        <w:t>SQL</w:t>
      </w:r>
      <w:r w:rsidRPr="00F77045">
        <w:rPr>
          <w:lang w:val="ru-RU"/>
        </w:rPr>
        <w:t xml:space="preserve"> </w:t>
      </w:r>
      <w:r>
        <w:t>Server</w:t>
      </w:r>
      <w:r w:rsidRPr="00F77045">
        <w:rPr>
          <w:lang w:val="ru-RU"/>
        </w:rPr>
        <w:t xml:space="preserve"> являются примерами серверных реляционных СУБД. Они применяются для приложений с организованным доступом к связанным таблицам. Конкретные возможности, лицензии и способы администрирования различа</w:t>
      </w:r>
      <w:r w:rsidRPr="00F77045">
        <w:rPr>
          <w:lang w:val="ru-RU"/>
        </w:rPr>
        <w:t>ются, поэтому выбор нельзя делать только по принадлежности к одному классу.</w:t>
      </w:r>
    </w:p>
    <w:p w:rsidR="00DE3D3A" w:rsidRPr="00F77045" w:rsidRDefault="00F77045">
      <w:pPr>
        <w:rPr>
          <w:lang w:val="ru-RU"/>
        </w:rPr>
      </w:pPr>
      <w:r>
        <w:t>SQLite</w:t>
      </w:r>
      <w:r w:rsidRPr="00F77045">
        <w:rPr>
          <w:lang w:val="ru-RU"/>
        </w:rPr>
        <w:t xml:space="preserve"> — пример встроенной реляционной СУБД. Ее используют внутри приложений и для локального хранения, когда отдельный сервер не требуется. Такая организация удобна для автономных</w:t>
      </w:r>
      <w:r w:rsidRPr="00F77045">
        <w:rPr>
          <w:lang w:val="ru-RU"/>
        </w:rPr>
        <w:t xml:space="preserve"> программ, но особенности совместной записи и развертывания необходимо учитывать заранее, если ожидается интенсивная работа многих участников.</w:t>
      </w:r>
    </w:p>
    <w:p w:rsidR="00DE3D3A" w:rsidRPr="00F77045" w:rsidRDefault="00F77045">
      <w:pPr>
        <w:rPr>
          <w:lang w:val="ru-RU"/>
        </w:rPr>
      </w:pPr>
      <w:r>
        <w:t>MongoDB</w:t>
      </w:r>
      <w:r w:rsidRPr="00F77045">
        <w:rPr>
          <w:lang w:val="ru-RU"/>
        </w:rPr>
        <w:t xml:space="preserve"> представляет документные решения, </w:t>
      </w:r>
      <w:r>
        <w:t>Neo</w:t>
      </w:r>
      <w:r w:rsidRPr="00F77045">
        <w:rPr>
          <w:lang w:val="ru-RU"/>
        </w:rPr>
        <w:t>4</w:t>
      </w:r>
      <w:r>
        <w:t>j</w:t>
      </w:r>
      <w:r w:rsidRPr="00F77045">
        <w:rPr>
          <w:lang w:val="ru-RU"/>
        </w:rPr>
        <w:t xml:space="preserve"> — графовые. В первом случае данные организуются в документы, во в</w:t>
      </w:r>
      <w:r w:rsidRPr="00F77045">
        <w:rPr>
          <w:lang w:val="ru-RU"/>
        </w:rPr>
        <w:t>тором особое значение имеют связи между узлами. Эти модели решают определенные задачи и не являются универсальной заменой реляционных таблиц. Способ хранения выбирают после анализа объектов и характерных запросов.</w:t>
      </w:r>
    </w:p>
    <w:p w:rsidR="00DE3D3A" w:rsidRPr="00F77045" w:rsidRDefault="00F77045">
      <w:pPr>
        <w:rPr>
          <w:lang w:val="ru-RU"/>
        </w:rPr>
      </w:pPr>
      <w:r w:rsidRPr="00F77045">
        <w:rPr>
          <w:lang w:val="ru-RU"/>
        </w:rPr>
        <w:t>Критерии выбора включают структуру данных,</w:t>
      </w:r>
      <w:r w:rsidRPr="00F77045">
        <w:rPr>
          <w:lang w:val="ru-RU"/>
        </w:rPr>
        <w:t xml:space="preserve"> число пользователей, нагрузку, требования к восстановлению и доступные средства сопровождения. Для учебного проекта важна наглядность, для производственной системы — надежность всего процесса работы. Подходящая СУБД должна поддерживать нужные операции и п</w:t>
      </w:r>
      <w:r w:rsidRPr="00F77045">
        <w:rPr>
          <w:lang w:val="ru-RU"/>
        </w:rPr>
        <w:t>озволять проверять целостность и сохранность данных.</w:t>
      </w:r>
    </w:p>
    <w:sectPr w:rsidR="00DE3D3A" w:rsidRPr="00F77045" w:rsidSect="00034616">
      <w:headerReference w:type="default" r:id="rId9"/>
      <w:footerReference w:type="default" r:id="rId10"/>
      <w:pgSz w:w="11906" w:h="16838"/>
      <w:pgMar w:top="1134" w:right="850" w:bottom="1134" w:left="1417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F77045">
      <w:pPr>
        <w:spacing w:line="240" w:lineRule="auto"/>
      </w:pPr>
      <w:r>
        <w:separator/>
      </w:r>
    </w:p>
  </w:endnote>
  <w:endnote w:type="continuationSeparator" w:id="0">
    <w:p w:rsidR="00000000" w:rsidRDefault="00F7704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3D3A" w:rsidRDefault="00F77045">
    <w:pPr>
      <w:pStyle w:val="a7"/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F77045">
      <w:pPr>
        <w:spacing w:line="240" w:lineRule="auto"/>
      </w:pPr>
      <w:r>
        <w:separator/>
      </w:r>
    </w:p>
  </w:footnote>
  <w:footnote w:type="continuationSeparator" w:id="0">
    <w:p w:rsidR="00000000" w:rsidRDefault="00F7704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3D3A" w:rsidRDefault="00DE3D3A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DE3D3A"/>
    <w:rsid w:val="00F7704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after="160" w:line="276" w:lineRule="auto"/>
      <w:ind w:firstLine="0"/>
      <w:jc w:val="left"/>
      <w:outlineLvl w:val="0"/>
    </w:pPr>
    <w:rPr>
      <w:b/>
      <w:bCs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after="160" w:line="276" w:lineRule="auto"/>
      <w:ind w:firstLine="0"/>
      <w:jc w:val="left"/>
      <w:outlineLvl w:val="1"/>
    </w:pPr>
    <w:rPr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  <w:ind w:firstLine="0"/>
    </w:pPr>
    <w:rPr>
      <w:sz w:val="20"/>
    </w:r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  <w:ind w:firstLine="0"/>
    </w:pPr>
    <w:rPr>
      <w:sz w:val="20"/>
    </w:r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after="160" w:line="276" w:lineRule="auto"/>
      <w:ind w:firstLine="0"/>
      <w:contextualSpacing/>
      <w:jc w:val="left"/>
    </w:pPr>
    <w:rPr>
      <w:b/>
      <w:spacing w:val="5"/>
      <w:kern w:val="28"/>
      <w:sz w:val="30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after="160" w:line="276" w:lineRule="auto"/>
      <w:ind w:firstLine="0"/>
      <w:jc w:val="left"/>
      <w:outlineLvl w:val="0"/>
    </w:pPr>
    <w:rPr>
      <w:b/>
      <w:bCs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after="160" w:line="276" w:lineRule="auto"/>
      <w:ind w:firstLine="0"/>
      <w:jc w:val="left"/>
      <w:outlineLvl w:val="1"/>
    </w:pPr>
    <w:rPr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  <w:ind w:firstLine="0"/>
    </w:pPr>
    <w:rPr>
      <w:sz w:val="20"/>
    </w:r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  <w:ind w:firstLine="0"/>
    </w:pPr>
    <w:rPr>
      <w:sz w:val="20"/>
    </w:r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after="160" w:line="276" w:lineRule="auto"/>
      <w:ind w:firstLine="0"/>
      <w:contextualSpacing/>
      <w:jc w:val="left"/>
    </w:pPr>
    <w:rPr>
      <w:b/>
      <w:spacing w:val="5"/>
      <w:kern w:val="28"/>
      <w:sz w:val="30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61F8CCC-88CC-4C9D-824D-7943C804F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771</Words>
  <Characters>4398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5159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 2. Вопрос 7. Системы управления базами данных и примеры</dc:title>
  <dc:subject>Теоретические вопросы по методическим материалам</dc:subject>
  <dc:creator/>
  <cp:keywords/>
  <dc:description/>
  <cp:lastModifiedBy>Пользователь</cp:lastModifiedBy>
  <cp:revision>2</cp:revision>
  <dcterms:created xsi:type="dcterms:W3CDTF">2013-12-23T23:15:00Z</dcterms:created>
  <dcterms:modified xsi:type="dcterms:W3CDTF">2026-10-31T18:11:00Z</dcterms:modified>
  <cp:category/>
</cp:coreProperties>
</file>