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F43" w:rsidRPr="00441E0F" w:rsidRDefault="00441E0F">
      <w:pPr>
        <w:pStyle w:val="aa"/>
        <w:rPr>
          <w:lang w:val="ru-RU"/>
        </w:rPr>
      </w:pPr>
      <w:bookmarkStart w:id="0" w:name="question_6"/>
      <w:bookmarkStart w:id="1" w:name="_GoBack"/>
      <w:bookmarkEnd w:id="1"/>
      <w:r w:rsidRPr="00441E0F">
        <w:rPr>
          <w:lang w:val="ru-RU"/>
        </w:rPr>
        <w:t>6. Базы данных и модели данных</w:t>
      </w:r>
      <w:bookmarkEnd w:id="0"/>
    </w:p>
    <w:p w:rsidR="00341F43" w:rsidRPr="00441E0F" w:rsidRDefault="00441E0F">
      <w:pPr>
        <w:pStyle w:val="21"/>
        <w:rPr>
          <w:lang w:val="ru-RU"/>
        </w:rPr>
      </w:pPr>
      <w:r w:rsidRPr="00441E0F">
        <w:rPr>
          <w:lang w:val="ru-RU"/>
        </w:rPr>
        <w:t>Понятие базы данных</w:t>
      </w:r>
    </w:p>
    <w:p w:rsidR="00341F43" w:rsidRPr="00441E0F" w:rsidRDefault="00441E0F">
      <w:pPr>
        <w:rPr>
          <w:lang w:val="ru-RU"/>
        </w:rPr>
      </w:pPr>
      <w:r w:rsidRPr="00441E0F">
        <w:rPr>
          <w:lang w:val="ru-RU"/>
        </w:rPr>
        <w:t xml:space="preserve">База данных — организованная совокупность взаимосвязанных данных о некоторой предметной области. Она предназначена для длительного хранения и согласованного использования. Предметной областью могут быть </w:t>
      </w:r>
      <w:r w:rsidRPr="00441E0F">
        <w:rPr>
          <w:lang w:val="ru-RU"/>
        </w:rPr>
        <w:t>учебный процесс, библиотека, склад или деятельность предприятия. Состав данных определяется тем, какие сведения необходимо получать и какие операции выполнять.</w:t>
      </w:r>
    </w:p>
    <w:p w:rsidR="00341F43" w:rsidRPr="00441E0F" w:rsidRDefault="00441E0F">
      <w:pPr>
        <w:rPr>
          <w:lang w:val="ru-RU"/>
        </w:rPr>
      </w:pPr>
      <w:r w:rsidRPr="00441E0F">
        <w:rPr>
          <w:lang w:val="ru-RU"/>
        </w:rPr>
        <w:t xml:space="preserve">Например, база библиотеки может хранить сведения о книгах, читателях и выдачах. Важно учитывать </w:t>
      </w:r>
      <w:r w:rsidRPr="00441E0F">
        <w:rPr>
          <w:lang w:val="ru-RU"/>
        </w:rPr>
        <w:t>не только отдельные значения, но и связи: кому выдана книга, когда ее нужно вернуть и какой экземпляр имеется в виду. Обычный набор несвязанных файлов не обеспечивает такой организации автоматически.</w:t>
      </w:r>
    </w:p>
    <w:p w:rsidR="00341F43" w:rsidRPr="00441E0F" w:rsidRDefault="00441E0F">
      <w:pPr>
        <w:rPr>
          <w:lang w:val="ru-RU"/>
        </w:rPr>
      </w:pPr>
      <w:r w:rsidRPr="00441E0F">
        <w:rPr>
          <w:lang w:val="ru-RU"/>
        </w:rPr>
        <w:t>Данные описывают сущности и их свойства. Сущность — разл</w:t>
      </w:r>
      <w:r w:rsidRPr="00441E0F">
        <w:rPr>
          <w:lang w:val="ru-RU"/>
        </w:rPr>
        <w:t>ичимый объект или явление, например студент. Атрибуты характеризуют его: номер, фамилия, группа. Отдельный студент является экземпляром сущности. На этапе проектирования необходимо определить, какие свойства относятся к самому объекту, а какие — к связанно</w:t>
      </w:r>
      <w:r w:rsidRPr="00441E0F">
        <w:rPr>
          <w:lang w:val="ru-RU"/>
        </w:rPr>
        <w:t>му событию.</w:t>
      </w:r>
    </w:p>
    <w:p w:rsidR="00341F43" w:rsidRPr="00441E0F" w:rsidRDefault="00441E0F">
      <w:pPr>
        <w:rPr>
          <w:lang w:val="ru-RU"/>
        </w:rPr>
      </w:pPr>
      <w:r w:rsidRPr="00441E0F">
        <w:rPr>
          <w:lang w:val="ru-RU"/>
        </w:rPr>
        <w:t>Идентификатор помогает отличать записи даже при совпадении других значений. Фамилия не подходит как надежный уникальный признак, поскольку она может повторяться. В реляционной базе для идентификации строки используют ключ. Ключ может состоять и</w:t>
      </w:r>
      <w:r w:rsidRPr="00441E0F">
        <w:rPr>
          <w:lang w:val="ru-RU"/>
        </w:rPr>
        <w:t>з одного поля или из нескольких полей, если их сочетание уникально.</w:t>
      </w:r>
    </w:p>
    <w:p w:rsidR="00341F43" w:rsidRPr="00441E0F" w:rsidRDefault="00441E0F">
      <w:pPr>
        <w:rPr>
          <w:lang w:val="ru-RU"/>
        </w:rPr>
      </w:pPr>
      <w:r w:rsidRPr="00441E0F">
        <w:rPr>
          <w:lang w:val="ru-RU"/>
        </w:rPr>
        <w:t>Базу данных следует отличать от системы управления базами данных. База содержит организованные данные, а СУБД предоставляет инструменты создания структуры, поиска, изменения и защиты. Прил</w:t>
      </w:r>
      <w:r w:rsidRPr="00441E0F">
        <w:rPr>
          <w:lang w:val="ru-RU"/>
        </w:rPr>
        <w:t>ожение пользователя, в свою очередь, может обращаться к СУБД через формы или программный интерфейс, скрывая подробности хранения.</w:t>
      </w:r>
    </w:p>
    <w:p w:rsidR="00341F43" w:rsidRPr="00441E0F" w:rsidRDefault="00441E0F">
      <w:pPr>
        <w:pStyle w:val="21"/>
        <w:pageBreakBefore/>
        <w:rPr>
          <w:lang w:val="ru-RU"/>
        </w:rPr>
      </w:pPr>
      <w:r w:rsidRPr="00441E0F">
        <w:rPr>
          <w:lang w:val="ru-RU"/>
        </w:rPr>
        <w:lastRenderedPageBreak/>
        <w:t>Основные модели данных</w:t>
      </w:r>
    </w:p>
    <w:p w:rsidR="00341F43" w:rsidRPr="00441E0F" w:rsidRDefault="00441E0F">
      <w:pPr>
        <w:rPr>
          <w:lang w:val="ru-RU"/>
        </w:rPr>
      </w:pPr>
      <w:r w:rsidRPr="00441E0F">
        <w:rPr>
          <w:lang w:val="ru-RU"/>
        </w:rPr>
        <w:t>Модель данных задает способы описания структуры, связей и допустимых операций. Иерархическая модель орг</w:t>
      </w:r>
      <w:r w:rsidRPr="00441E0F">
        <w:rPr>
          <w:lang w:val="ru-RU"/>
        </w:rPr>
        <w:t>анизует записи в виде дерева. Каждый дочерний элемент обычно имеет одного родителя. Такой подход удобен для естественных иерархий, но связи между разными ветвями могут потребовать дополнительных решений.</w:t>
      </w:r>
    </w:p>
    <w:p w:rsidR="00341F43" w:rsidRPr="00441E0F" w:rsidRDefault="00441E0F">
      <w:pPr>
        <w:rPr>
          <w:lang w:val="ru-RU"/>
        </w:rPr>
      </w:pPr>
      <w:r w:rsidRPr="00441E0F">
        <w:rPr>
          <w:lang w:val="ru-RU"/>
        </w:rPr>
        <w:t>Сетевая модель допускает более сложные связи между з</w:t>
      </w:r>
      <w:r w:rsidRPr="00441E0F">
        <w:rPr>
          <w:lang w:val="ru-RU"/>
        </w:rPr>
        <w:t>аписями, включая несколько связей с родительскими объектами. Она позволяет описывать структуру, которая не укладывается в простое дерево. При этом навигация и изменение схемы могут быть теснее связаны с конкретной организацией данных.</w:t>
      </w:r>
    </w:p>
    <w:p w:rsidR="00341F43" w:rsidRPr="00441E0F" w:rsidRDefault="00441E0F">
      <w:pPr>
        <w:rPr>
          <w:lang w:val="ru-RU"/>
        </w:rPr>
      </w:pPr>
      <w:r w:rsidRPr="00441E0F">
        <w:rPr>
          <w:lang w:val="ru-RU"/>
        </w:rPr>
        <w:t>Реляционная модель пр</w:t>
      </w:r>
      <w:r w:rsidRPr="00441E0F">
        <w:rPr>
          <w:lang w:val="ru-RU"/>
        </w:rPr>
        <w:t>едставляет данные как отношения; на практике их обычно отображают таблицами. Строка соответствует записи, столбец — атрибуту. Таблицы связывают по ключам. Например, таблица «Студенты» содержит код группы, а таблица «Группы» хранит сведения о группах, чтобы</w:t>
      </w:r>
      <w:r w:rsidRPr="00441E0F">
        <w:rPr>
          <w:lang w:val="ru-RU"/>
        </w:rPr>
        <w:t xml:space="preserve"> не повторять их полностью для каждого человека.</w:t>
      </w:r>
    </w:p>
    <w:p w:rsidR="00341F43" w:rsidRPr="00441E0F" w:rsidRDefault="00441E0F">
      <w:pPr>
        <w:rPr>
          <w:lang w:val="ru-RU"/>
        </w:rPr>
      </w:pPr>
      <w:r w:rsidRPr="00441E0F">
        <w:rPr>
          <w:lang w:val="ru-RU"/>
        </w:rPr>
        <w:t>Документная модель хранит данные в виде документов с полями и вложенными структурами. Документы одного набора могут различаться по составу полей, если система это допускает. Такая гибкость удобна для определ</w:t>
      </w:r>
      <w:r w:rsidRPr="00441E0F">
        <w:rPr>
          <w:lang w:val="ru-RU"/>
        </w:rPr>
        <w:t>енных задач, но не отменяет необходимости согласовывать смысл полей и проверять допустимость значений.</w:t>
      </w:r>
    </w:p>
    <w:p w:rsidR="00341F43" w:rsidRPr="00441E0F" w:rsidRDefault="00441E0F">
      <w:pPr>
        <w:rPr>
          <w:lang w:val="ru-RU"/>
        </w:rPr>
      </w:pPr>
      <w:r w:rsidRPr="00441E0F">
        <w:rPr>
          <w:lang w:val="ru-RU"/>
        </w:rPr>
        <w:t>Модель «ключ — значение» обращается к данным по уникальному ключу. Графовая модель описывает объекты вершинами, а связи ребрами и подходит для задач, где</w:t>
      </w:r>
      <w:r w:rsidRPr="00441E0F">
        <w:rPr>
          <w:lang w:val="ru-RU"/>
        </w:rPr>
        <w:t xml:space="preserve"> важны цепочки отношений. Объектная модель связывает хранение с объектами и их свойствами. Выбор определяется характером данных и запросов, а не только объемом информации.</w:t>
      </w:r>
    </w:p>
    <w:p w:rsidR="00341F43" w:rsidRPr="00441E0F" w:rsidRDefault="00441E0F">
      <w:pPr>
        <w:pStyle w:val="21"/>
        <w:pageBreakBefore/>
        <w:rPr>
          <w:lang w:val="ru-RU"/>
        </w:rPr>
      </w:pPr>
      <w:r w:rsidRPr="00441E0F">
        <w:rPr>
          <w:lang w:val="ru-RU"/>
        </w:rPr>
        <w:lastRenderedPageBreak/>
        <w:t>Связи и целостность данных</w:t>
      </w:r>
    </w:p>
    <w:p w:rsidR="00341F43" w:rsidRPr="00441E0F" w:rsidRDefault="00441E0F">
      <w:pPr>
        <w:rPr>
          <w:lang w:val="ru-RU"/>
        </w:rPr>
      </w:pPr>
      <w:r w:rsidRPr="00441E0F">
        <w:rPr>
          <w:lang w:val="ru-RU"/>
        </w:rPr>
        <w:t>Связь «один ко многим» означает, что одному объекту соотв</w:t>
      </w:r>
      <w:r w:rsidRPr="00441E0F">
        <w:rPr>
          <w:lang w:val="ru-RU"/>
        </w:rPr>
        <w:t>етствует несколько других. Например, одна группа включает много студентов, а каждый студент в рассматриваемой модели относится к одной группе. Связь «многие ко многим», например между студентами и дисциплинами, в реляционной базе обычно реализуют через доп</w:t>
      </w:r>
      <w:r w:rsidRPr="00441E0F">
        <w:rPr>
          <w:lang w:val="ru-RU"/>
        </w:rPr>
        <w:t>олнительную таблицу.</w:t>
      </w:r>
    </w:p>
    <w:p w:rsidR="00341F43" w:rsidRPr="00441E0F" w:rsidRDefault="00441E0F">
      <w:pPr>
        <w:rPr>
          <w:lang w:val="ru-RU"/>
        </w:rPr>
      </w:pPr>
      <w:r w:rsidRPr="00441E0F">
        <w:rPr>
          <w:lang w:val="ru-RU"/>
        </w:rPr>
        <w:t>Внешний ключ связывает запись с ключом другой таблицы. Ограничение ссылочной целостности помогает не допустить ссылку на несуществующий объект. Если студенту указан код группы, такой код должен присутствовать в таблице групп. Порядок у</w:t>
      </w:r>
      <w:r w:rsidRPr="00441E0F">
        <w:rPr>
          <w:lang w:val="ru-RU"/>
        </w:rPr>
        <w:t>даления связанных записей определяют отдельно, чтобы случайная операция не уничтожила нужные сведения.</w:t>
      </w:r>
    </w:p>
    <w:p w:rsidR="00341F43" w:rsidRPr="00441E0F" w:rsidRDefault="00441E0F">
      <w:pPr>
        <w:rPr>
          <w:lang w:val="ru-RU"/>
        </w:rPr>
      </w:pPr>
      <w:r w:rsidRPr="00441E0F">
        <w:rPr>
          <w:lang w:val="ru-RU"/>
        </w:rPr>
        <w:t>Целостность также включает допустимые типы, обязательность полей и уникальность значений. Дата должна храниться как дата, количество — как число соответс</w:t>
      </w:r>
      <w:r w:rsidRPr="00441E0F">
        <w:rPr>
          <w:lang w:val="ru-RU"/>
        </w:rPr>
        <w:t>твующего диапазона. Ограничения фиксируют правила предметной области. Они не могут полностью проверить реальную достоверность сведений, например действительно ли товар был получен.</w:t>
      </w:r>
    </w:p>
    <w:p w:rsidR="00341F43" w:rsidRPr="00441E0F" w:rsidRDefault="00441E0F">
      <w:pPr>
        <w:rPr>
          <w:lang w:val="ru-RU"/>
        </w:rPr>
      </w:pPr>
      <w:r w:rsidRPr="00441E0F">
        <w:rPr>
          <w:lang w:val="ru-RU"/>
        </w:rPr>
        <w:t>Нормализация реляционных данных уменьшает избыточность и связанные с ней ош</w:t>
      </w:r>
      <w:r w:rsidRPr="00441E0F">
        <w:rPr>
          <w:lang w:val="ru-RU"/>
        </w:rPr>
        <w:t>ибки изменения. Сведения о группе хранят отдельно от списка студентов, чтобы переименование группы выполнялось в одном месте. При этом разделение таблиц должно сохранять понятные связи; создание большого числа таблиц само по себе не гарантирует хорошую стр</w:t>
      </w:r>
      <w:r w:rsidRPr="00441E0F">
        <w:rPr>
          <w:lang w:val="ru-RU"/>
        </w:rPr>
        <w:t>уктуру.</w:t>
      </w:r>
    </w:p>
    <w:p w:rsidR="00341F43" w:rsidRPr="00441E0F" w:rsidRDefault="00441E0F">
      <w:pPr>
        <w:rPr>
          <w:lang w:val="ru-RU"/>
        </w:rPr>
      </w:pPr>
      <w:r w:rsidRPr="00441E0F">
        <w:rPr>
          <w:lang w:val="ru-RU"/>
        </w:rPr>
        <w:t xml:space="preserve">Проектирование начинается с задач пользователя и перечня необходимых сведений. Затем выделяют сущности, ключи, связи и правила проверки. После создания структуры проверяют характерные запросы и операции изменения. Удачная модель позволяет получить </w:t>
      </w:r>
      <w:r w:rsidRPr="00441E0F">
        <w:rPr>
          <w:lang w:val="ru-RU"/>
        </w:rPr>
        <w:t>нужный ответ без противоречий и поддерживать данные в согласованном состоянии.</w:t>
      </w:r>
    </w:p>
    <w:sectPr w:rsidR="00341F43" w:rsidRPr="00441E0F" w:rsidSect="00034616">
      <w:headerReference w:type="default" r:id="rId9"/>
      <w:footerReference w:type="default" r:id="rId10"/>
      <w:pgSz w:w="11906" w:h="16838"/>
      <w:pgMar w:top="1134" w:right="850" w:bottom="1134" w:left="141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41E0F">
      <w:pPr>
        <w:spacing w:line="240" w:lineRule="auto"/>
      </w:pPr>
      <w:r>
        <w:separator/>
      </w:r>
    </w:p>
  </w:endnote>
  <w:endnote w:type="continuationSeparator" w:id="0">
    <w:p w:rsidR="00000000" w:rsidRDefault="00441E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F43" w:rsidRDefault="00441E0F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41E0F">
      <w:pPr>
        <w:spacing w:line="240" w:lineRule="auto"/>
      </w:pPr>
      <w:r>
        <w:separator/>
      </w:r>
    </w:p>
  </w:footnote>
  <w:footnote w:type="continuationSeparator" w:id="0">
    <w:p w:rsidR="00000000" w:rsidRDefault="00441E0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F43" w:rsidRDefault="00341F43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41F43"/>
    <w:rsid w:val="00441E0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60" w:line="276" w:lineRule="auto"/>
      <w:ind w:firstLine="0"/>
      <w:jc w:val="left"/>
      <w:outlineLvl w:val="0"/>
    </w:pPr>
    <w:rPr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after="160" w:line="276" w:lineRule="auto"/>
      <w:ind w:firstLine="0"/>
      <w:jc w:val="left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60" w:line="276" w:lineRule="auto"/>
      <w:ind w:firstLine="0"/>
      <w:contextualSpacing/>
      <w:jc w:val="left"/>
    </w:pPr>
    <w:rPr>
      <w:b/>
      <w:spacing w:val="5"/>
      <w:kern w:val="28"/>
      <w:sz w:val="3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60" w:line="276" w:lineRule="auto"/>
      <w:ind w:firstLine="0"/>
      <w:jc w:val="left"/>
      <w:outlineLvl w:val="0"/>
    </w:pPr>
    <w:rPr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after="160" w:line="276" w:lineRule="auto"/>
      <w:ind w:firstLine="0"/>
      <w:jc w:val="left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60" w:line="276" w:lineRule="auto"/>
      <w:ind w:firstLine="0"/>
      <w:contextualSpacing/>
      <w:jc w:val="left"/>
    </w:pPr>
    <w:rPr>
      <w:b/>
      <w:spacing w:val="5"/>
      <w:kern w:val="28"/>
      <w:sz w:val="3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3371630-6D51-4D88-86E4-FED768080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4932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 2. Вопрос 6. Базы данных и модели данных</dc:title>
  <dc:subject>Теоретические вопросы по методическим материалам</dc:subject>
  <dc:creator/>
  <cp:keywords/>
  <dc:description/>
  <cp:lastModifiedBy>Пользователь</cp:lastModifiedBy>
  <cp:revision>2</cp:revision>
  <dcterms:created xsi:type="dcterms:W3CDTF">2013-12-23T23:15:00Z</dcterms:created>
  <dcterms:modified xsi:type="dcterms:W3CDTF">2026-10-31T18:11:00Z</dcterms:modified>
  <cp:category/>
</cp:coreProperties>
</file>