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B4" w:rsidRDefault="00C44EE9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44EE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Датчик давления</w:t>
      </w:r>
      <w:r w:rsidRPr="00C44E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— устройство, физические параметры которого изменяются в зависимости от давления измеряемой среды (жидкости, газа, пара). В датчиках давление измеряемой среды преобразуется в унифицированный пневматический, электрический сигналы или цифровой код.</w:t>
      </w:r>
    </w:p>
    <w:p w:rsidR="00C44EE9" w:rsidRPr="00C44EE9" w:rsidRDefault="00C44EE9" w:rsidP="00C44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4EE9">
        <w:rPr>
          <w:rFonts w:ascii="Times New Roman" w:eastAsia="Times New Roman" w:hAnsi="Times New Roman" w:cs="Times New Roman"/>
          <w:sz w:val="28"/>
          <w:szCs w:val="28"/>
        </w:rPr>
        <w:t>В состав любого датчика давления входит:</w:t>
      </w:r>
    </w:p>
    <w:p w:rsidR="00C44EE9" w:rsidRPr="00C44EE9" w:rsidRDefault="00C44EE9" w:rsidP="00C44EE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C44EE9">
        <w:rPr>
          <w:rFonts w:ascii="Times New Roman" w:eastAsia="Times New Roman" w:hAnsi="Times New Roman" w:cs="Times New Roman"/>
          <w:sz w:val="28"/>
          <w:szCs w:val="28"/>
        </w:rPr>
        <w:t>первичный преобразователь давления с чувствительным элементом;</w:t>
      </w:r>
    </w:p>
    <w:p w:rsidR="00C44EE9" w:rsidRPr="00C44EE9" w:rsidRDefault="00C44EE9" w:rsidP="00C44EE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C44EE9">
        <w:rPr>
          <w:rFonts w:ascii="Times New Roman" w:eastAsia="Times New Roman" w:hAnsi="Times New Roman" w:cs="Times New Roman"/>
          <w:sz w:val="28"/>
          <w:szCs w:val="28"/>
        </w:rPr>
        <w:t>различные по конструкции корпусные детали;</w:t>
      </w:r>
    </w:p>
    <w:p w:rsidR="00C44EE9" w:rsidRPr="00C44EE9" w:rsidRDefault="00C44EE9" w:rsidP="00C44EE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C44EE9">
        <w:rPr>
          <w:rFonts w:ascii="Times New Roman" w:eastAsia="Times New Roman" w:hAnsi="Times New Roman" w:cs="Times New Roman"/>
          <w:sz w:val="28"/>
          <w:szCs w:val="28"/>
        </w:rPr>
        <w:t>схемы для повторной обработки сигнала.</w:t>
      </w:r>
    </w:p>
    <w:p w:rsidR="00C44EE9" w:rsidRDefault="00C44EE9">
      <w:pPr>
        <w:rPr>
          <w:rFonts w:ascii="Times New Roman" w:hAnsi="Times New Roman" w:cs="Times New Roman"/>
          <w:sz w:val="28"/>
          <w:szCs w:val="28"/>
        </w:rPr>
      </w:pPr>
    </w:p>
    <w:p w:rsidR="00C44EE9" w:rsidRPr="00C44EE9" w:rsidRDefault="00C44EE9" w:rsidP="00C44EE9">
      <w:pPr>
        <w:shd w:val="clear" w:color="auto" w:fill="FFFFFF"/>
        <w:spacing w:after="0" w:line="240" w:lineRule="auto"/>
        <w:ind w:hanging="30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4EE9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Классификация датчиков давления по принципу действия</w:t>
      </w:r>
    </w:p>
    <w:p w:rsidR="00C44EE9" w:rsidRPr="00C44EE9" w:rsidRDefault="00C44EE9" w:rsidP="00C44EE9">
      <w:pPr>
        <w:shd w:val="clear" w:color="auto" w:fill="FFFFFF"/>
        <w:spacing w:after="0" w:line="240" w:lineRule="auto"/>
        <w:ind w:hanging="15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optoelectronnie"/>
      <w:bookmarkEnd w:id="0"/>
      <w:r w:rsidRPr="00C44EE9">
        <w:rPr>
          <w:rFonts w:ascii="Times New Roman" w:eastAsia="Times New Roman" w:hAnsi="Times New Roman" w:cs="Times New Roman"/>
          <w:b/>
          <w:bCs/>
          <w:sz w:val="28"/>
          <w:szCs w:val="28"/>
        </w:rPr>
        <w:t>Оптические</w:t>
      </w:r>
    </w:p>
    <w:p w:rsidR="00C44EE9" w:rsidRPr="00C44EE9" w:rsidRDefault="00C44EE9" w:rsidP="00C44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4EE9">
        <w:rPr>
          <w:rFonts w:ascii="Times New Roman" w:eastAsia="Times New Roman" w:hAnsi="Times New Roman" w:cs="Times New Roman"/>
          <w:sz w:val="28"/>
          <w:szCs w:val="28"/>
        </w:rPr>
        <w:t>Оптические датчики давления могут быть построены на двух принципах измерения: волоконно-оптическом и оптоэлектронном.</w:t>
      </w:r>
    </w:p>
    <w:p w:rsidR="00C44EE9" w:rsidRPr="00C44EE9" w:rsidRDefault="00C44EE9" w:rsidP="00C44EE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4EE9">
        <w:rPr>
          <w:rFonts w:ascii="Times New Roman" w:eastAsia="Times New Roman" w:hAnsi="Times New Roman" w:cs="Times New Roman"/>
          <w:b/>
          <w:bCs/>
          <w:sz w:val="28"/>
          <w:szCs w:val="28"/>
        </w:rPr>
        <w:t>Волоконно-оптические</w:t>
      </w:r>
    </w:p>
    <w:p w:rsidR="00C44EE9" w:rsidRPr="00C44EE9" w:rsidRDefault="00C44EE9" w:rsidP="00C44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4EE9">
        <w:rPr>
          <w:rFonts w:ascii="Times New Roman" w:eastAsia="Times New Roman" w:hAnsi="Times New Roman" w:cs="Times New Roman"/>
          <w:sz w:val="28"/>
          <w:szCs w:val="28"/>
        </w:rPr>
        <w:t>Волоконно-оптические датчики давления являются наиболее точными и их работа не сильно зависит от колебания температуры. Чувствительным элементом является оптический волновод. Об измеряемой величине давления в таких приборах обычно судят по изменению амплитуды и поляризации проходящего через чувствительный элемент света. Более подробно об волоконно-оптических датчиках давления можно почитать </w:t>
      </w:r>
      <w:hyperlink r:id="rId5" w:tgtFrame="_blank" w:history="1">
        <w:r w:rsidRPr="00C44EE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в этом PDF документе</w:t>
        </w:r>
      </w:hyperlink>
      <w:r w:rsidRPr="00C44E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4EE9" w:rsidRPr="00C44EE9" w:rsidRDefault="00C44EE9" w:rsidP="00C44EE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4EE9">
        <w:rPr>
          <w:rFonts w:ascii="Times New Roman" w:eastAsia="Times New Roman" w:hAnsi="Times New Roman" w:cs="Times New Roman"/>
          <w:b/>
          <w:bCs/>
          <w:sz w:val="28"/>
          <w:szCs w:val="28"/>
        </w:rPr>
        <w:t>Оптоэлектронные</w:t>
      </w:r>
    </w:p>
    <w:p w:rsidR="00C44EE9" w:rsidRPr="00C44EE9" w:rsidRDefault="00C44EE9" w:rsidP="00C44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4EE9">
        <w:rPr>
          <w:rFonts w:ascii="Times New Roman" w:eastAsia="Times New Roman" w:hAnsi="Times New Roman" w:cs="Times New Roman"/>
          <w:sz w:val="28"/>
          <w:szCs w:val="28"/>
        </w:rPr>
        <w:t>Датчики этого типа состоят из многослойных прозрачных структур. Через эту структуру пропускают свет. Один из прозрачных слоев может изменять свои параметры в зависимости от давления среды. Есть 2 параметра, которые могут изменяться: первый это показатель преломления, второй это толщина слоя. На иллюстрации показаны оба метода, изменение показателя преломления — рисунок а, изменение толщины слоя — рисунок б.</w:t>
      </w:r>
    </w:p>
    <w:p w:rsidR="00C44EE9" w:rsidRPr="00C44EE9" w:rsidRDefault="00C44EE9" w:rsidP="00C44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4EE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0" cy="2571750"/>
            <wp:effectExtent l="19050" t="0" r="0" b="0"/>
            <wp:docPr id="1" name="Рисунок 1" descr="Схема оптоэлектронного датчика д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оптоэлектронного датчика давл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EE9" w:rsidRPr="00C44EE9" w:rsidRDefault="00C44EE9" w:rsidP="00C44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4EE9">
        <w:rPr>
          <w:rFonts w:ascii="Times New Roman" w:eastAsia="Times New Roman" w:hAnsi="Times New Roman" w:cs="Times New Roman"/>
          <w:sz w:val="28"/>
          <w:szCs w:val="28"/>
        </w:rPr>
        <w:lastRenderedPageBreak/>
        <w:t>Понятно, что при изменении этих параметров будут меняться характеристики проходящего через слои света, это изменение будет регистрироваться фотоэлементом. Более подробно об оптоэлектронных датчиках давления можно почитать </w:t>
      </w:r>
      <w:hyperlink r:id="rId7" w:tgtFrame="_blank" w:history="1">
        <w:r w:rsidRPr="00C44EE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в этом PDF документе</w:t>
        </w:r>
      </w:hyperlink>
      <w:r w:rsidRPr="00C44EE9">
        <w:rPr>
          <w:rFonts w:ascii="Times New Roman" w:eastAsia="Times New Roman" w:hAnsi="Times New Roman" w:cs="Times New Roman"/>
          <w:sz w:val="28"/>
          <w:szCs w:val="28"/>
        </w:rPr>
        <w:t>. К достоинствам датчика этого типа можно отнести очень высокую точность.</w:t>
      </w:r>
    </w:p>
    <w:p w:rsidR="00C44EE9" w:rsidRPr="00C44EE9" w:rsidRDefault="00C44EE9" w:rsidP="00C44EE9">
      <w:pPr>
        <w:shd w:val="clear" w:color="auto" w:fill="FFFFFF"/>
        <w:spacing w:after="0" w:line="240" w:lineRule="auto"/>
        <w:ind w:hanging="15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magnitnie"/>
      <w:bookmarkEnd w:id="1"/>
      <w:r w:rsidRPr="00C44EE9">
        <w:rPr>
          <w:rFonts w:ascii="Times New Roman" w:eastAsia="Times New Roman" w:hAnsi="Times New Roman" w:cs="Times New Roman"/>
          <w:b/>
          <w:bCs/>
          <w:sz w:val="28"/>
          <w:szCs w:val="28"/>
        </w:rPr>
        <w:t>Магнитные</w:t>
      </w:r>
    </w:p>
    <w:p w:rsidR="00C44EE9" w:rsidRPr="00C44EE9" w:rsidRDefault="00C44EE9" w:rsidP="00C44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4EE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43475" cy="2762250"/>
            <wp:effectExtent l="19050" t="0" r="9525" b="0"/>
            <wp:docPr id="2" name="Рисунок 2" descr="Схема магнитного датчика д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магнитного датчика давл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EE9" w:rsidRPr="00C44EE9" w:rsidRDefault="00C44EE9" w:rsidP="00C44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4EE9">
        <w:rPr>
          <w:rFonts w:ascii="Times New Roman" w:eastAsia="Times New Roman" w:hAnsi="Times New Roman" w:cs="Times New Roman"/>
          <w:sz w:val="28"/>
          <w:szCs w:val="28"/>
        </w:rPr>
        <w:t>Другое название таких датчиков — индуктивные. Чувствительная часть таких датчиков состоит их Е-образной пластины, в центре которой находится катушка, и проводящей мембраны чувствительной к давлению. Мембрана располагается на небольшом расстоянии от края пластины. При подключении катушки, создается магнитный поток, который проходит через пластину, воздушный зазор и мембрану. Магнитная проницаемость зазора примерно в тысячу раз меньше магнитной проницаемости пластины и мембраны. Поэтому, даже небольшое изменение величины зазора влечет за собой заметное изменение индуктивности.</w:t>
      </w:r>
    </w:p>
    <w:p w:rsidR="00C44EE9" w:rsidRPr="00C44EE9" w:rsidRDefault="00C44EE9" w:rsidP="00C44EE9">
      <w:pPr>
        <w:shd w:val="clear" w:color="auto" w:fill="FFFFFF"/>
        <w:spacing w:after="0" w:line="240" w:lineRule="auto"/>
        <w:ind w:hanging="15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emkostnie"/>
      <w:bookmarkEnd w:id="2"/>
      <w:r w:rsidRPr="00C44EE9">
        <w:rPr>
          <w:rFonts w:ascii="Times New Roman" w:eastAsia="Times New Roman" w:hAnsi="Times New Roman" w:cs="Times New Roman"/>
          <w:b/>
          <w:bCs/>
          <w:sz w:val="28"/>
          <w:szCs w:val="28"/>
        </w:rPr>
        <w:t>Емкостные</w:t>
      </w:r>
    </w:p>
    <w:p w:rsidR="00C44EE9" w:rsidRPr="00C44EE9" w:rsidRDefault="00C44EE9" w:rsidP="00C44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4EE9">
        <w:rPr>
          <w:rFonts w:ascii="Times New Roman" w:eastAsia="Times New Roman" w:hAnsi="Times New Roman" w:cs="Times New Roman"/>
          <w:sz w:val="28"/>
          <w:szCs w:val="28"/>
        </w:rPr>
        <w:t>Имеет одну из наиболее простых конструкций. Состоит из двух плоских электродов и зазора между ними. Один из этих электродов представляет собой мембрану на которую давит измеряемое давление, вследствие, чего изменяется величина зазора. То есть, по сути, этот тип датчиков представляет собой конденсатор с изменяющейся величиной зазора. А как известно емкость конденсатора зависит от величины зазора. Емкостные датчики способны фиксировать очень маленькие изменения давления.</w:t>
      </w:r>
    </w:p>
    <w:p w:rsidR="00C44EE9" w:rsidRPr="00C44EE9" w:rsidRDefault="00C44EE9" w:rsidP="00C44EE9">
      <w:pPr>
        <w:shd w:val="clear" w:color="auto" w:fill="FFFFFF"/>
        <w:spacing w:after="0" w:line="240" w:lineRule="auto"/>
        <w:ind w:hanging="15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rtutnie"/>
      <w:bookmarkEnd w:id="3"/>
      <w:r w:rsidRPr="00C44EE9">
        <w:rPr>
          <w:rFonts w:ascii="Times New Roman" w:eastAsia="Times New Roman" w:hAnsi="Times New Roman" w:cs="Times New Roman"/>
          <w:b/>
          <w:bCs/>
          <w:sz w:val="28"/>
          <w:szCs w:val="28"/>
        </w:rPr>
        <w:t>Ртутные</w:t>
      </w:r>
    </w:p>
    <w:p w:rsidR="00C44EE9" w:rsidRPr="00C44EE9" w:rsidRDefault="00C44EE9" w:rsidP="00C44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4EE9">
        <w:rPr>
          <w:rFonts w:ascii="Times New Roman" w:eastAsia="Times New Roman" w:hAnsi="Times New Roman" w:cs="Times New Roman"/>
          <w:sz w:val="28"/>
          <w:szCs w:val="28"/>
        </w:rPr>
        <w:t>Тоже очень простой измерительный прибор. Работает по принципу сообщающихся сосудов. На один из этих сосудов давить измеряемое давление. Давление определяется по величине ртутного столба.</w:t>
      </w:r>
    </w:p>
    <w:p w:rsidR="00C44EE9" w:rsidRPr="00C44EE9" w:rsidRDefault="00C44EE9" w:rsidP="00C44EE9">
      <w:pPr>
        <w:shd w:val="clear" w:color="auto" w:fill="FFFFFF"/>
        <w:spacing w:after="0" w:line="240" w:lineRule="auto"/>
        <w:ind w:hanging="15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piezoelectricheskie"/>
      <w:bookmarkEnd w:id="4"/>
      <w:r w:rsidRPr="00C44EE9">
        <w:rPr>
          <w:rFonts w:ascii="Times New Roman" w:eastAsia="Times New Roman" w:hAnsi="Times New Roman" w:cs="Times New Roman"/>
          <w:b/>
          <w:bCs/>
          <w:sz w:val="28"/>
          <w:szCs w:val="28"/>
        </w:rPr>
        <w:t>Пьезоэлектрические</w:t>
      </w:r>
    </w:p>
    <w:p w:rsidR="00C44EE9" w:rsidRPr="00C44EE9" w:rsidRDefault="00C44EE9" w:rsidP="00C44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4EE9">
        <w:rPr>
          <w:rFonts w:ascii="Times New Roman" w:eastAsia="Times New Roman" w:hAnsi="Times New Roman" w:cs="Times New Roman"/>
          <w:sz w:val="28"/>
          <w:szCs w:val="28"/>
        </w:rPr>
        <w:t xml:space="preserve">Чувствительным элементом датчиков этого типа является </w:t>
      </w:r>
      <w:proofErr w:type="spellStart"/>
      <w:r w:rsidRPr="00C44EE9">
        <w:rPr>
          <w:rFonts w:ascii="Times New Roman" w:eastAsia="Times New Roman" w:hAnsi="Times New Roman" w:cs="Times New Roman"/>
          <w:sz w:val="28"/>
          <w:szCs w:val="28"/>
        </w:rPr>
        <w:t>пьезоэлемент</w:t>
      </w:r>
      <w:proofErr w:type="spellEnd"/>
      <w:r w:rsidRPr="00C44EE9">
        <w:rPr>
          <w:rFonts w:ascii="Times New Roman" w:eastAsia="Times New Roman" w:hAnsi="Times New Roman" w:cs="Times New Roman"/>
          <w:sz w:val="28"/>
          <w:szCs w:val="28"/>
        </w:rPr>
        <w:t xml:space="preserve"> — материал, выделяющий эклектический сигнал при деформации (прямой </w:t>
      </w:r>
      <w:proofErr w:type="spellStart"/>
      <w:r w:rsidRPr="00C44EE9">
        <w:rPr>
          <w:rFonts w:ascii="Times New Roman" w:eastAsia="Times New Roman" w:hAnsi="Times New Roman" w:cs="Times New Roman"/>
          <w:sz w:val="28"/>
          <w:szCs w:val="28"/>
        </w:rPr>
        <w:t>пьезоэффект</w:t>
      </w:r>
      <w:proofErr w:type="spellEnd"/>
      <w:r w:rsidRPr="00C44EE9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 w:rsidRPr="00C44EE9">
        <w:rPr>
          <w:rFonts w:ascii="Times New Roman" w:eastAsia="Times New Roman" w:hAnsi="Times New Roman" w:cs="Times New Roman"/>
          <w:sz w:val="28"/>
          <w:szCs w:val="28"/>
        </w:rPr>
        <w:t>Пьезоэлемент</w:t>
      </w:r>
      <w:proofErr w:type="spellEnd"/>
      <w:r w:rsidRPr="00C44EE9">
        <w:rPr>
          <w:rFonts w:ascii="Times New Roman" w:eastAsia="Times New Roman" w:hAnsi="Times New Roman" w:cs="Times New Roman"/>
          <w:sz w:val="28"/>
          <w:szCs w:val="28"/>
        </w:rPr>
        <w:t xml:space="preserve"> находится в измеряемой среде, он будет </w:t>
      </w:r>
      <w:r w:rsidRPr="00C44E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выделять ток пропорциональный величине изменения давления. Так как электрический сигнал в </w:t>
      </w:r>
      <w:proofErr w:type="spellStart"/>
      <w:r w:rsidRPr="00C44EE9">
        <w:rPr>
          <w:rFonts w:ascii="Times New Roman" w:eastAsia="Times New Roman" w:hAnsi="Times New Roman" w:cs="Times New Roman"/>
          <w:sz w:val="28"/>
          <w:szCs w:val="28"/>
        </w:rPr>
        <w:t>пьезоматериале</w:t>
      </w:r>
      <w:proofErr w:type="spellEnd"/>
      <w:r w:rsidRPr="00C44EE9">
        <w:rPr>
          <w:rFonts w:ascii="Times New Roman" w:eastAsia="Times New Roman" w:hAnsi="Times New Roman" w:cs="Times New Roman"/>
          <w:sz w:val="28"/>
          <w:szCs w:val="28"/>
        </w:rPr>
        <w:t xml:space="preserve"> выделяется только при деформировании, а при постоянном давлении деформирование не происходит, то этот датчик пригоден только для измерения быстро меняющегося давления.</w:t>
      </w:r>
    </w:p>
    <w:p w:rsidR="00C44EE9" w:rsidRPr="00C44EE9" w:rsidRDefault="00C44EE9" w:rsidP="00C44EE9">
      <w:pPr>
        <w:shd w:val="clear" w:color="auto" w:fill="FFFFFF"/>
        <w:spacing w:after="0" w:line="240" w:lineRule="auto"/>
        <w:ind w:hanging="15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piezorezonansnie"/>
      <w:bookmarkEnd w:id="5"/>
      <w:proofErr w:type="spellStart"/>
      <w:r w:rsidRPr="00C44EE9">
        <w:rPr>
          <w:rFonts w:ascii="Times New Roman" w:eastAsia="Times New Roman" w:hAnsi="Times New Roman" w:cs="Times New Roman"/>
          <w:b/>
          <w:bCs/>
          <w:sz w:val="28"/>
          <w:szCs w:val="28"/>
        </w:rPr>
        <w:t>Пьезорезонансные</w:t>
      </w:r>
      <w:proofErr w:type="spellEnd"/>
      <w:r w:rsidRPr="00C44EE9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952500" cy="1619250"/>
            <wp:effectExtent l="19050" t="0" r="0" b="0"/>
            <wp:docPr id="3" name="Рисунок 3" descr="Схема пьезорезона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пьезорезонатор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EE9" w:rsidRPr="00C44EE9" w:rsidRDefault="00C44EE9" w:rsidP="00C44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4EE9">
        <w:rPr>
          <w:rFonts w:ascii="Times New Roman" w:eastAsia="Times New Roman" w:hAnsi="Times New Roman" w:cs="Times New Roman"/>
          <w:sz w:val="28"/>
          <w:szCs w:val="28"/>
        </w:rPr>
        <w:t xml:space="preserve">Этот тип тоже использует </w:t>
      </w:r>
      <w:proofErr w:type="spellStart"/>
      <w:r w:rsidRPr="00C44EE9">
        <w:rPr>
          <w:rFonts w:ascii="Times New Roman" w:eastAsia="Times New Roman" w:hAnsi="Times New Roman" w:cs="Times New Roman"/>
          <w:sz w:val="28"/>
          <w:szCs w:val="28"/>
        </w:rPr>
        <w:t>пьезоэффект</w:t>
      </w:r>
      <w:proofErr w:type="spellEnd"/>
      <w:r w:rsidRPr="00C44EE9">
        <w:rPr>
          <w:rFonts w:ascii="Times New Roman" w:eastAsia="Times New Roman" w:hAnsi="Times New Roman" w:cs="Times New Roman"/>
          <w:sz w:val="28"/>
          <w:szCs w:val="28"/>
        </w:rPr>
        <w:t xml:space="preserve">, только в отличие от прошлого типа тут используется обратный </w:t>
      </w:r>
      <w:proofErr w:type="spellStart"/>
      <w:r w:rsidRPr="00C44EE9">
        <w:rPr>
          <w:rFonts w:ascii="Times New Roman" w:eastAsia="Times New Roman" w:hAnsi="Times New Roman" w:cs="Times New Roman"/>
          <w:sz w:val="28"/>
          <w:szCs w:val="28"/>
        </w:rPr>
        <w:t>пьезоэффект</w:t>
      </w:r>
      <w:proofErr w:type="spellEnd"/>
      <w:r w:rsidRPr="00C44EE9">
        <w:rPr>
          <w:rFonts w:ascii="Times New Roman" w:eastAsia="Times New Roman" w:hAnsi="Times New Roman" w:cs="Times New Roman"/>
          <w:sz w:val="28"/>
          <w:szCs w:val="28"/>
        </w:rPr>
        <w:t xml:space="preserve"> — изменение формы </w:t>
      </w:r>
      <w:proofErr w:type="spellStart"/>
      <w:r w:rsidRPr="00C44EE9">
        <w:rPr>
          <w:rFonts w:ascii="Times New Roman" w:eastAsia="Times New Roman" w:hAnsi="Times New Roman" w:cs="Times New Roman"/>
          <w:sz w:val="28"/>
          <w:szCs w:val="28"/>
        </w:rPr>
        <w:t>пьезоматериала</w:t>
      </w:r>
      <w:proofErr w:type="spellEnd"/>
      <w:r w:rsidRPr="00C44EE9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подаваемого тока. В датчиках данного типа используется резонатор (например пластина) из </w:t>
      </w:r>
      <w:proofErr w:type="spellStart"/>
      <w:r w:rsidRPr="00C44EE9">
        <w:rPr>
          <w:rFonts w:ascii="Times New Roman" w:eastAsia="Times New Roman" w:hAnsi="Times New Roman" w:cs="Times New Roman"/>
          <w:sz w:val="28"/>
          <w:szCs w:val="28"/>
        </w:rPr>
        <w:t>пьезоматериала</w:t>
      </w:r>
      <w:proofErr w:type="spellEnd"/>
      <w:r w:rsidRPr="00C44EE9">
        <w:rPr>
          <w:rFonts w:ascii="Times New Roman" w:eastAsia="Times New Roman" w:hAnsi="Times New Roman" w:cs="Times New Roman"/>
          <w:sz w:val="28"/>
          <w:szCs w:val="28"/>
        </w:rPr>
        <w:t>, на которую нанесены с двух сторон электроды. На электроды по переменно подается напряжение разного знака, таким образом пластина изгибается то в одну то в другую сторону с частотой подаваемого напряжения. Но если на эту пластину подать силу, например мембраной чувствительной к давлению, то частота колебания резонатора изменится. Частота резонатора и будет показывать величину, с которой давление давит на мембрану, а она в свою очередь давит на резонатор.</w:t>
      </w:r>
    </w:p>
    <w:p w:rsidR="00C44EE9" w:rsidRDefault="00C44EE9" w:rsidP="00C44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4EE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71700" cy="2438400"/>
            <wp:effectExtent l="19050" t="0" r="0" b="0"/>
            <wp:docPr id="4" name="Рисунок 4" descr="Пьезорезонансный датчик д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ьезорезонансный датчик давлен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EE9" w:rsidRPr="00C44EE9" w:rsidRDefault="00C44EE9" w:rsidP="00C44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4EE9">
        <w:rPr>
          <w:rFonts w:ascii="Times New Roman" w:eastAsia="Times New Roman" w:hAnsi="Times New Roman" w:cs="Times New Roman"/>
          <w:sz w:val="28"/>
          <w:szCs w:val="28"/>
        </w:rPr>
        <w:t xml:space="preserve">В качестве примера, на рисунке приведен </w:t>
      </w:r>
      <w:proofErr w:type="spellStart"/>
      <w:r w:rsidRPr="00C44EE9">
        <w:rPr>
          <w:rFonts w:ascii="Times New Roman" w:eastAsia="Times New Roman" w:hAnsi="Times New Roman" w:cs="Times New Roman"/>
          <w:sz w:val="28"/>
          <w:szCs w:val="28"/>
        </w:rPr>
        <w:t>пьезорезонансный</w:t>
      </w:r>
      <w:proofErr w:type="spellEnd"/>
      <w:r w:rsidRPr="00C44EE9">
        <w:rPr>
          <w:rFonts w:ascii="Times New Roman" w:eastAsia="Times New Roman" w:hAnsi="Times New Roman" w:cs="Times New Roman"/>
          <w:sz w:val="28"/>
          <w:szCs w:val="28"/>
        </w:rPr>
        <w:t xml:space="preserve"> датчика абсолютного давления. Он выполнен в виде герметичной камеры 1. Герметичность достигается соединением корпуса 2, основания 6 и мембраны 10, которая крепится к корпусу с помощью электронно-лучевой сварки. На основании 6 закреплены два держателя: 4 и 9. Держатель 4 крепится к основанию с помощью специально перемычки 3 и он держит </w:t>
      </w:r>
      <w:proofErr w:type="spellStart"/>
      <w:r w:rsidRPr="00C44EE9">
        <w:rPr>
          <w:rFonts w:ascii="Times New Roman" w:eastAsia="Times New Roman" w:hAnsi="Times New Roman" w:cs="Times New Roman"/>
          <w:sz w:val="28"/>
          <w:szCs w:val="28"/>
        </w:rPr>
        <w:t>силочувствительный</w:t>
      </w:r>
      <w:proofErr w:type="spellEnd"/>
      <w:r w:rsidRPr="00C44EE9">
        <w:rPr>
          <w:rFonts w:ascii="Times New Roman" w:eastAsia="Times New Roman" w:hAnsi="Times New Roman" w:cs="Times New Roman"/>
          <w:sz w:val="28"/>
          <w:szCs w:val="28"/>
        </w:rPr>
        <w:t xml:space="preserve"> резонатор 5. Держатель 9, установлен для крепления опорного </w:t>
      </w:r>
      <w:proofErr w:type="spellStart"/>
      <w:r w:rsidRPr="00C44EE9">
        <w:rPr>
          <w:rFonts w:ascii="Times New Roman" w:eastAsia="Times New Roman" w:hAnsi="Times New Roman" w:cs="Times New Roman"/>
          <w:sz w:val="28"/>
          <w:szCs w:val="28"/>
        </w:rPr>
        <w:t>пьезорезонатора</w:t>
      </w:r>
      <w:proofErr w:type="spellEnd"/>
      <w:r w:rsidRPr="00C44EE9">
        <w:rPr>
          <w:rFonts w:ascii="Times New Roman" w:eastAsia="Times New Roman" w:hAnsi="Times New Roman" w:cs="Times New Roman"/>
          <w:sz w:val="28"/>
          <w:szCs w:val="28"/>
        </w:rPr>
        <w:t xml:space="preserve"> 8.</w:t>
      </w:r>
    </w:p>
    <w:p w:rsidR="00C44EE9" w:rsidRPr="00C44EE9" w:rsidRDefault="00C44EE9" w:rsidP="00C44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4E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Мембрана 10 передает усилие через втулку 13 на шарик 6, закрепленный в держателе 4. Шарик 4 передает силу давления на </w:t>
      </w:r>
      <w:proofErr w:type="spellStart"/>
      <w:r w:rsidRPr="00C44EE9">
        <w:rPr>
          <w:rFonts w:ascii="Times New Roman" w:eastAsia="Times New Roman" w:hAnsi="Times New Roman" w:cs="Times New Roman"/>
          <w:sz w:val="28"/>
          <w:szCs w:val="28"/>
        </w:rPr>
        <w:t>силочувствительный</w:t>
      </w:r>
      <w:proofErr w:type="spellEnd"/>
      <w:r w:rsidRPr="00C44EE9">
        <w:rPr>
          <w:rFonts w:ascii="Times New Roman" w:eastAsia="Times New Roman" w:hAnsi="Times New Roman" w:cs="Times New Roman"/>
          <w:sz w:val="28"/>
          <w:szCs w:val="28"/>
        </w:rPr>
        <w:t xml:space="preserve"> резонатор 5.</w:t>
      </w:r>
    </w:p>
    <w:p w:rsidR="00C44EE9" w:rsidRPr="00C44EE9" w:rsidRDefault="00C44EE9" w:rsidP="00C44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4EE9">
        <w:rPr>
          <w:rFonts w:ascii="Times New Roman" w:eastAsia="Times New Roman" w:hAnsi="Times New Roman" w:cs="Times New Roman"/>
          <w:sz w:val="28"/>
          <w:szCs w:val="28"/>
        </w:rPr>
        <w:t>Провода 7 крепятся на основании 6 и служат для соединения резонаторов 5 и 8 с генераторами 17 и 16 Выходной сигнал абсолютного давления формируется схемой 15 из разности частот генераторов. Датчик давления помещен в активный термостат 18 с постоянной температурой 40 градусов Цельсия. Измеряемое давление подается через штуцер 12.</w:t>
      </w:r>
    </w:p>
    <w:p w:rsidR="00C44EE9" w:rsidRPr="00C44EE9" w:rsidRDefault="00C44EE9" w:rsidP="00C44EE9">
      <w:pPr>
        <w:shd w:val="clear" w:color="auto" w:fill="FFFFFF"/>
        <w:spacing w:after="0" w:line="240" w:lineRule="auto"/>
        <w:ind w:hanging="15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tenzorezistivnie"/>
      <w:bookmarkEnd w:id="6"/>
      <w:r w:rsidRPr="00C44EE9">
        <w:rPr>
          <w:rFonts w:ascii="Times New Roman" w:eastAsia="Times New Roman" w:hAnsi="Times New Roman" w:cs="Times New Roman"/>
          <w:b/>
          <w:bCs/>
          <w:sz w:val="28"/>
          <w:szCs w:val="28"/>
        </w:rPr>
        <w:t>Резистивные</w:t>
      </w:r>
    </w:p>
    <w:p w:rsidR="00C44EE9" w:rsidRDefault="00C44EE9" w:rsidP="00C44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4EE9">
        <w:rPr>
          <w:rFonts w:ascii="Times New Roman" w:eastAsia="Times New Roman" w:hAnsi="Times New Roman" w:cs="Times New Roman"/>
          <w:sz w:val="28"/>
          <w:szCs w:val="28"/>
        </w:rPr>
        <w:t xml:space="preserve">По-другому этот тип датчиков называет тензорезистивный. </w:t>
      </w:r>
      <w:proofErr w:type="spellStart"/>
      <w:r w:rsidRPr="00C44EE9">
        <w:rPr>
          <w:rFonts w:ascii="Times New Roman" w:eastAsia="Times New Roman" w:hAnsi="Times New Roman" w:cs="Times New Roman"/>
          <w:sz w:val="28"/>
          <w:szCs w:val="28"/>
        </w:rPr>
        <w:t>Тензорезистор</w:t>
      </w:r>
      <w:proofErr w:type="spellEnd"/>
      <w:r w:rsidRPr="00C44EE9">
        <w:rPr>
          <w:rFonts w:ascii="Times New Roman" w:eastAsia="Times New Roman" w:hAnsi="Times New Roman" w:cs="Times New Roman"/>
          <w:sz w:val="28"/>
          <w:szCs w:val="28"/>
        </w:rPr>
        <w:t xml:space="preserve"> — это элемент, изменяющий свое сопротивление в зависимости от деформирования. Эти </w:t>
      </w:r>
      <w:proofErr w:type="spellStart"/>
      <w:r w:rsidRPr="00C44EE9">
        <w:rPr>
          <w:rFonts w:ascii="Times New Roman" w:eastAsia="Times New Roman" w:hAnsi="Times New Roman" w:cs="Times New Roman"/>
          <w:sz w:val="28"/>
          <w:szCs w:val="28"/>
        </w:rPr>
        <w:t>тензоризисторы</w:t>
      </w:r>
      <w:proofErr w:type="spellEnd"/>
      <w:r w:rsidRPr="00C44EE9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устанавливают на мембрану чувствительную к изменению давления. В итоге, при давлении на мембрану она изгибается и изгибает </w:t>
      </w:r>
      <w:proofErr w:type="spellStart"/>
      <w:r w:rsidRPr="00C44EE9">
        <w:rPr>
          <w:rFonts w:ascii="Times New Roman" w:eastAsia="Times New Roman" w:hAnsi="Times New Roman" w:cs="Times New Roman"/>
          <w:sz w:val="28"/>
          <w:szCs w:val="28"/>
        </w:rPr>
        <w:t>тензоризисторы</w:t>
      </w:r>
      <w:proofErr w:type="spellEnd"/>
      <w:r w:rsidRPr="00C44EE9">
        <w:rPr>
          <w:rFonts w:ascii="Times New Roman" w:eastAsia="Times New Roman" w:hAnsi="Times New Roman" w:cs="Times New Roman"/>
          <w:sz w:val="28"/>
          <w:szCs w:val="28"/>
        </w:rPr>
        <w:t>, закрепленные на ней. Вследствие чего, сопротивление на них меняется и меняется величина тока в цепи.</w:t>
      </w:r>
    </w:p>
    <w:p w:rsidR="008B0ABC" w:rsidRDefault="008B0ABC" w:rsidP="00C44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0ABC" w:rsidRDefault="008B0ABC" w:rsidP="00C44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Рассмотрим несколько датчиков давления.</w:t>
      </w:r>
    </w:p>
    <w:p w:rsidR="008B0ABC" w:rsidRDefault="008B0ABC" w:rsidP="00C44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0ABC" w:rsidRPr="008B0ABC" w:rsidRDefault="008B0ABC" w:rsidP="008B0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ABC">
        <w:rPr>
          <w:rFonts w:ascii="Times New Roman" w:eastAsia="Times New Roman" w:hAnsi="Times New Roman" w:cs="Times New Roman"/>
          <w:sz w:val="28"/>
          <w:szCs w:val="28"/>
        </w:rPr>
        <w:t xml:space="preserve">Датчик МТ100М обладает стабильными метрологическими характеристиками, а так же высокой надежностью, и имеет широкий спрос у различных потребителей. </w:t>
      </w:r>
      <w:proofErr w:type="spellStart"/>
      <w:r w:rsidRPr="008B0ABC">
        <w:rPr>
          <w:rFonts w:ascii="Times New Roman" w:eastAsia="Times New Roman" w:hAnsi="Times New Roman" w:cs="Times New Roman"/>
          <w:sz w:val="28"/>
          <w:szCs w:val="28"/>
        </w:rPr>
        <w:t>Межповерочный</w:t>
      </w:r>
      <w:proofErr w:type="spellEnd"/>
      <w:r w:rsidRPr="008B0ABC">
        <w:rPr>
          <w:rFonts w:ascii="Times New Roman" w:eastAsia="Times New Roman" w:hAnsi="Times New Roman" w:cs="Times New Roman"/>
          <w:sz w:val="28"/>
          <w:szCs w:val="28"/>
        </w:rPr>
        <w:t xml:space="preserve"> интервал три года. Датчик предназначен для постоянного и равномерного преобразования давления жидкостей, газа, пара и т.д., в унифицированный токовый  сигнал.</w:t>
      </w:r>
    </w:p>
    <w:p w:rsidR="008B0ABC" w:rsidRPr="008B0ABC" w:rsidRDefault="008B0ABC" w:rsidP="008B0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0ABC" w:rsidRDefault="008B0ABC" w:rsidP="008B0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ABC">
        <w:rPr>
          <w:rFonts w:ascii="Times New Roman" w:eastAsia="Times New Roman" w:hAnsi="Times New Roman" w:cs="Times New Roman"/>
          <w:sz w:val="28"/>
          <w:szCs w:val="28"/>
        </w:rPr>
        <w:t>При разработке данного датчика учитывались особые требования при массовой установке на объектах ЖКХ:  высокая надежность, повышенная перегрузочная способность и помехозащищенность, низкая стоимость, небольшие размеры, высокая степень защиты от воздействия воды и пыли. Датчик удобен для монтажа, не критичен к смене полярности при подключении, имеет разъем типа DIN 43650, а также в каждом датчике предусмотрена возможность регулировок "0" и диапазона измерения. Используются, как датчики давления воды и воздуха.</w:t>
      </w:r>
    </w:p>
    <w:p w:rsidR="008B0ABC" w:rsidRDefault="008B0ABC" w:rsidP="008B0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400300" cy="2400300"/>
            <wp:effectExtent l="19050" t="0" r="0" b="0"/>
            <wp:docPr id="5" name="Рисунок 1" descr="https://www.k-avtomatika.ru/images/stories/virtuemart/product/mt100m-f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-avtomatika.ru/images/stories/virtuemart/product/mt100m-foto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ABC" w:rsidRDefault="008B0ABC" w:rsidP="008B0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0ABC" w:rsidRPr="008B0ABC" w:rsidRDefault="008B0ABC" w:rsidP="008B0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ABC">
        <w:rPr>
          <w:rFonts w:ascii="Times New Roman" w:eastAsia="Times New Roman" w:hAnsi="Times New Roman" w:cs="Times New Roman"/>
          <w:sz w:val="28"/>
          <w:szCs w:val="28"/>
        </w:rPr>
        <w:lastRenderedPageBreak/>
        <w:t>Диапазон измерений: избыточное давление 1,0; 1,6 МПа</w:t>
      </w:r>
    </w:p>
    <w:p w:rsidR="008B0ABC" w:rsidRPr="008B0ABC" w:rsidRDefault="008B0ABC" w:rsidP="008B0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ABC">
        <w:rPr>
          <w:rFonts w:ascii="Times New Roman" w:eastAsia="Times New Roman" w:hAnsi="Times New Roman" w:cs="Times New Roman"/>
          <w:sz w:val="28"/>
          <w:szCs w:val="28"/>
        </w:rPr>
        <w:t xml:space="preserve">Предел основной допускаемой погрешности ±0,5%; ± 1,0% </w:t>
      </w:r>
      <w:proofErr w:type="spellStart"/>
      <w:r w:rsidRPr="008B0ABC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r w:rsidRPr="008B0ABC">
        <w:rPr>
          <w:rFonts w:ascii="Times New Roman" w:eastAsia="Times New Roman" w:hAnsi="Times New Roman" w:cs="Times New Roman"/>
          <w:sz w:val="28"/>
          <w:szCs w:val="28"/>
        </w:rPr>
        <w:t xml:space="preserve"> учетом дополнительной температурной погрешности во всем диапазоне рабочих температур.</w:t>
      </w:r>
    </w:p>
    <w:p w:rsidR="008B0ABC" w:rsidRPr="008B0ABC" w:rsidRDefault="008B0ABC" w:rsidP="008B0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ABC">
        <w:rPr>
          <w:rFonts w:ascii="Times New Roman" w:eastAsia="Times New Roman" w:hAnsi="Times New Roman" w:cs="Times New Roman"/>
          <w:sz w:val="28"/>
          <w:szCs w:val="28"/>
        </w:rPr>
        <w:t>Устойчивость к климатическим воздействиям: +5°С +50°С.</w:t>
      </w:r>
    </w:p>
    <w:p w:rsidR="008B0ABC" w:rsidRPr="008B0ABC" w:rsidRDefault="008B0ABC" w:rsidP="008B0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ABC">
        <w:rPr>
          <w:rFonts w:ascii="Times New Roman" w:eastAsia="Times New Roman" w:hAnsi="Times New Roman" w:cs="Times New Roman"/>
          <w:sz w:val="28"/>
          <w:szCs w:val="28"/>
        </w:rPr>
        <w:t>Температура измеряемой среды: -10°С +90°С.</w:t>
      </w:r>
    </w:p>
    <w:p w:rsidR="008B0ABC" w:rsidRPr="008B0ABC" w:rsidRDefault="008B0ABC" w:rsidP="008B0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ABC">
        <w:rPr>
          <w:rFonts w:ascii="Times New Roman" w:eastAsia="Times New Roman" w:hAnsi="Times New Roman" w:cs="Times New Roman"/>
          <w:sz w:val="28"/>
          <w:szCs w:val="28"/>
        </w:rPr>
        <w:t>Степень защиты от воды и пыли IР65 по ГОСТ 1425.</w:t>
      </w:r>
    </w:p>
    <w:p w:rsidR="008B0ABC" w:rsidRPr="008B0ABC" w:rsidRDefault="008B0ABC" w:rsidP="008B0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ABC">
        <w:rPr>
          <w:rFonts w:ascii="Times New Roman" w:eastAsia="Times New Roman" w:hAnsi="Times New Roman" w:cs="Times New Roman"/>
          <w:sz w:val="28"/>
          <w:szCs w:val="28"/>
        </w:rPr>
        <w:t>Относительная влажность окружающего воздуха до 95 % при 35 °С.</w:t>
      </w:r>
    </w:p>
    <w:p w:rsidR="008B0ABC" w:rsidRPr="008B0ABC" w:rsidRDefault="008B0ABC" w:rsidP="008B0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ABC">
        <w:rPr>
          <w:rFonts w:ascii="Times New Roman" w:eastAsia="Times New Roman" w:hAnsi="Times New Roman" w:cs="Times New Roman"/>
          <w:sz w:val="28"/>
          <w:szCs w:val="28"/>
        </w:rPr>
        <w:t>По устойчивости к механическим воздействиям датчики соответствуют исполнению VI по ГОСТ 12997-84.</w:t>
      </w:r>
    </w:p>
    <w:p w:rsidR="008B0ABC" w:rsidRPr="008B0ABC" w:rsidRDefault="008B0ABC" w:rsidP="008B0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ABC">
        <w:rPr>
          <w:rFonts w:ascii="Times New Roman" w:eastAsia="Times New Roman" w:hAnsi="Times New Roman" w:cs="Times New Roman"/>
          <w:sz w:val="28"/>
          <w:szCs w:val="28"/>
        </w:rPr>
        <w:t>Выходной сигнал 4-20 мА.</w:t>
      </w:r>
    </w:p>
    <w:p w:rsidR="008B0ABC" w:rsidRPr="008B0ABC" w:rsidRDefault="008B0ABC" w:rsidP="008B0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ABC">
        <w:rPr>
          <w:rFonts w:ascii="Times New Roman" w:eastAsia="Times New Roman" w:hAnsi="Times New Roman" w:cs="Times New Roman"/>
          <w:sz w:val="28"/>
          <w:szCs w:val="28"/>
        </w:rPr>
        <w:t>Напряжение питания 15-36 В; 15-42 В.</w:t>
      </w:r>
    </w:p>
    <w:p w:rsidR="008B0ABC" w:rsidRPr="008B0ABC" w:rsidRDefault="008B0ABC" w:rsidP="008B0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ABC">
        <w:rPr>
          <w:rFonts w:ascii="Times New Roman" w:eastAsia="Times New Roman" w:hAnsi="Times New Roman" w:cs="Times New Roman"/>
          <w:sz w:val="28"/>
          <w:szCs w:val="28"/>
        </w:rPr>
        <w:t>Масса датчика не более 0,2 кг</w:t>
      </w:r>
    </w:p>
    <w:p w:rsidR="008B0ABC" w:rsidRPr="008B0ABC" w:rsidRDefault="008B0ABC" w:rsidP="008B0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ABC">
        <w:rPr>
          <w:rFonts w:ascii="Times New Roman" w:eastAsia="Times New Roman" w:hAnsi="Times New Roman" w:cs="Times New Roman"/>
          <w:sz w:val="28"/>
          <w:szCs w:val="28"/>
        </w:rPr>
        <w:t>Длинна датчика 110 мм.</w:t>
      </w:r>
    </w:p>
    <w:p w:rsidR="008B0ABC" w:rsidRPr="008B0ABC" w:rsidRDefault="008B0ABC" w:rsidP="008B0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ABC">
        <w:rPr>
          <w:rFonts w:ascii="Times New Roman" w:eastAsia="Times New Roman" w:hAnsi="Times New Roman" w:cs="Times New Roman"/>
          <w:sz w:val="28"/>
          <w:szCs w:val="28"/>
        </w:rPr>
        <w:t>Диаметр корпуса 25 мм.</w:t>
      </w:r>
    </w:p>
    <w:p w:rsidR="008B0ABC" w:rsidRPr="008B0ABC" w:rsidRDefault="008B0ABC" w:rsidP="008B0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0ABC">
        <w:rPr>
          <w:rFonts w:ascii="Times New Roman" w:eastAsia="Times New Roman" w:hAnsi="Times New Roman" w:cs="Times New Roman"/>
          <w:sz w:val="28"/>
          <w:szCs w:val="28"/>
        </w:rPr>
        <w:t>Сpедний</w:t>
      </w:r>
      <w:proofErr w:type="spellEnd"/>
      <w:r w:rsidRPr="008B0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0ABC">
        <w:rPr>
          <w:rFonts w:ascii="Times New Roman" w:eastAsia="Times New Roman" w:hAnsi="Times New Roman" w:cs="Times New Roman"/>
          <w:sz w:val="28"/>
          <w:szCs w:val="28"/>
        </w:rPr>
        <w:t>сpок</w:t>
      </w:r>
      <w:proofErr w:type="spellEnd"/>
      <w:r w:rsidRPr="008B0ABC">
        <w:rPr>
          <w:rFonts w:ascii="Times New Roman" w:eastAsia="Times New Roman" w:hAnsi="Times New Roman" w:cs="Times New Roman"/>
          <w:sz w:val="28"/>
          <w:szCs w:val="28"/>
        </w:rPr>
        <w:t xml:space="preserve"> службы 15 лет.</w:t>
      </w:r>
    </w:p>
    <w:p w:rsidR="008B0ABC" w:rsidRPr="008B0ABC" w:rsidRDefault="008B0ABC" w:rsidP="008B0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ABC">
        <w:rPr>
          <w:rFonts w:ascii="Times New Roman" w:eastAsia="Times New Roman" w:hAnsi="Times New Roman" w:cs="Times New Roman"/>
          <w:sz w:val="28"/>
          <w:szCs w:val="28"/>
        </w:rPr>
        <w:t xml:space="preserve">Резьбовое соединение М20х1,5; G1/2  </w:t>
      </w:r>
    </w:p>
    <w:p w:rsidR="008B0ABC" w:rsidRPr="008B0ABC" w:rsidRDefault="008B0ABC" w:rsidP="008B0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0ABC">
        <w:rPr>
          <w:rFonts w:ascii="Times New Roman" w:eastAsia="Times New Roman" w:hAnsi="Times New Roman" w:cs="Times New Roman"/>
          <w:sz w:val="28"/>
          <w:szCs w:val="28"/>
        </w:rPr>
        <w:t>Виброустойчивость</w:t>
      </w:r>
      <w:proofErr w:type="spellEnd"/>
      <w:r w:rsidRPr="008B0A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B0ABC">
        <w:rPr>
          <w:rFonts w:ascii="Times New Roman" w:eastAsia="Times New Roman" w:hAnsi="Times New Roman" w:cs="Times New Roman"/>
          <w:sz w:val="28"/>
          <w:szCs w:val="28"/>
        </w:rPr>
        <w:t>вибропрочность</w:t>
      </w:r>
      <w:proofErr w:type="spellEnd"/>
      <w:r w:rsidRPr="008B0ABC">
        <w:rPr>
          <w:rFonts w:ascii="Times New Roman" w:eastAsia="Times New Roman" w:hAnsi="Times New Roman" w:cs="Times New Roman"/>
          <w:sz w:val="28"/>
          <w:szCs w:val="28"/>
        </w:rPr>
        <w:t xml:space="preserve"> 10G.</w:t>
      </w:r>
    </w:p>
    <w:p w:rsidR="008B0ABC" w:rsidRPr="008B0ABC" w:rsidRDefault="008B0ABC" w:rsidP="008B0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ABC">
        <w:rPr>
          <w:rFonts w:ascii="Times New Roman" w:eastAsia="Times New Roman" w:hAnsi="Times New Roman" w:cs="Times New Roman"/>
          <w:sz w:val="28"/>
          <w:szCs w:val="28"/>
        </w:rPr>
        <w:t>Материал корпуса нержавеющая сталь AISI304.</w:t>
      </w:r>
    </w:p>
    <w:p w:rsidR="008B0ABC" w:rsidRPr="008B0ABC" w:rsidRDefault="008B0ABC" w:rsidP="008B0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ABC">
        <w:rPr>
          <w:rFonts w:ascii="Times New Roman" w:eastAsia="Times New Roman" w:hAnsi="Times New Roman" w:cs="Times New Roman"/>
          <w:sz w:val="28"/>
          <w:szCs w:val="28"/>
        </w:rPr>
        <w:t>Материал штуцера латунь ЛС59.</w:t>
      </w:r>
    </w:p>
    <w:p w:rsidR="008B0ABC" w:rsidRPr="008B0ABC" w:rsidRDefault="008B0ABC" w:rsidP="008B0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ABC">
        <w:rPr>
          <w:rFonts w:ascii="Times New Roman" w:eastAsia="Times New Roman" w:hAnsi="Times New Roman" w:cs="Times New Roman"/>
          <w:sz w:val="28"/>
          <w:szCs w:val="28"/>
        </w:rPr>
        <w:t>Измеряемая среда: воздух, вода.</w:t>
      </w:r>
    </w:p>
    <w:p w:rsidR="008B0ABC" w:rsidRPr="008B0ABC" w:rsidRDefault="008B0ABC" w:rsidP="008B0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0ABC">
        <w:rPr>
          <w:rFonts w:ascii="Times New Roman" w:eastAsia="Times New Roman" w:hAnsi="Times New Roman" w:cs="Times New Roman"/>
          <w:sz w:val="28"/>
          <w:szCs w:val="28"/>
        </w:rPr>
        <w:t>Межповерочный</w:t>
      </w:r>
      <w:proofErr w:type="spellEnd"/>
      <w:r w:rsidRPr="008B0ABC">
        <w:rPr>
          <w:rFonts w:ascii="Times New Roman" w:eastAsia="Times New Roman" w:hAnsi="Times New Roman" w:cs="Times New Roman"/>
          <w:sz w:val="28"/>
          <w:szCs w:val="28"/>
        </w:rPr>
        <w:t xml:space="preserve"> интервал 3 года.</w:t>
      </w:r>
    </w:p>
    <w:p w:rsidR="008B0ABC" w:rsidRDefault="008B0ABC" w:rsidP="008B0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ABC">
        <w:rPr>
          <w:rFonts w:ascii="Times New Roman" w:eastAsia="Times New Roman" w:hAnsi="Times New Roman" w:cs="Times New Roman"/>
          <w:sz w:val="28"/>
          <w:szCs w:val="28"/>
        </w:rPr>
        <w:t>Электрическое присоединение  DIN 43650.</w:t>
      </w:r>
    </w:p>
    <w:p w:rsidR="008B0ABC" w:rsidRDefault="008B0ABC" w:rsidP="008B0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0ABC" w:rsidRDefault="008B0ABC" w:rsidP="008B0ABC">
      <w:pPr>
        <w:pStyle w:val="1"/>
        <w:shd w:val="clear" w:color="auto" w:fill="FFFFFF"/>
        <w:spacing w:before="0" w:after="90" w:line="300" w:lineRule="atLeast"/>
        <w:rPr>
          <w:rFonts w:ascii="Arial" w:hAnsi="Arial" w:cs="Arial"/>
          <w:b w:val="0"/>
          <w:bCs w:val="0"/>
          <w:color w:val="666666"/>
          <w:sz w:val="36"/>
          <w:szCs w:val="36"/>
        </w:rPr>
      </w:pPr>
      <w:r>
        <w:rPr>
          <w:rFonts w:ascii="Arial" w:hAnsi="Arial" w:cs="Arial"/>
          <w:b w:val="0"/>
          <w:bCs w:val="0"/>
          <w:color w:val="666666"/>
          <w:sz w:val="36"/>
          <w:szCs w:val="36"/>
        </w:rPr>
        <w:t>МИДА-13П</w:t>
      </w:r>
    </w:p>
    <w:p w:rsidR="008B0ABC" w:rsidRDefault="008B0ABC" w:rsidP="008B0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333625" cy="2339518"/>
            <wp:effectExtent l="19050" t="0" r="9525" b="0"/>
            <wp:docPr id="6" name="Рисунок 4" descr="https://www.k-avtomatika.ru/images/stories/virtuemart/product/foto-mida-13p---glavn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k-avtomatika.ru/images/stories/virtuemart/product/foto-mida-13p---glavnay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9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ABC" w:rsidRDefault="008B0ABC" w:rsidP="008B0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ABC">
        <w:rPr>
          <w:rFonts w:ascii="Times New Roman" w:eastAsia="Times New Roman" w:hAnsi="Times New Roman" w:cs="Times New Roman"/>
          <w:sz w:val="28"/>
          <w:szCs w:val="28"/>
        </w:rPr>
        <w:t>Датчики давления МИДА-13П используются для непрерывного преобразования значения избыточного (ДИ), абсолютного (ДА) давления, разрежения (ДВ), избыточного давления-разрежения (ДИВ) жидкостей и газов, неагрессивных к материалам контактирующих деталей (титановые сплавы), в унифицированный сигнал постоянного тока или напряжения постоянного тока в системах контроля и управления давлением, в том числе в пищевой промышленности.</w:t>
      </w:r>
    </w:p>
    <w:p w:rsidR="008B0ABC" w:rsidRDefault="008B0ABC" w:rsidP="008B0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0ABC" w:rsidRPr="008B0ABC" w:rsidRDefault="008B0ABC" w:rsidP="008B0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A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Питание </w:t>
      </w:r>
      <w:proofErr w:type="spellStart"/>
      <w:r w:rsidRPr="008B0ABC">
        <w:rPr>
          <w:rFonts w:ascii="Times New Roman" w:eastAsia="Times New Roman" w:hAnsi="Times New Roman" w:cs="Times New Roman"/>
          <w:sz w:val="28"/>
          <w:szCs w:val="28"/>
        </w:rPr>
        <w:t>невзрывозащищенных</w:t>
      </w:r>
      <w:proofErr w:type="spellEnd"/>
      <w:r w:rsidRPr="008B0ABC">
        <w:rPr>
          <w:rFonts w:ascii="Times New Roman" w:eastAsia="Times New Roman" w:hAnsi="Times New Roman" w:cs="Times New Roman"/>
          <w:sz w:val="28"/>
          <w:szCs w:val="28"/>
        </w:rPr>
        <w:t xml:space="preserve"> датчиков МИДА13П и взрывозащищенных датчиков МИДА-13П-Вн осуществляется от стабилизированного источника постоянного тока.</w:t>
      </w:r>
    </w:p>
    <w:p w:rsidR="008B0ABC" w:rsidRDefault="008B0ABC" w:rsidP="008B0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ABC">
        <w:rPr>
          <w:rFonts w:ascii="Times New Roman" w:eastAsia="Times New Roman" w:hAnsi="Times New Roman" w:cs="Times New Roman"/>
          <w:sz w:val="28"/>
          <w:szCs w:val="28"/>
        </w:rPr>
        <w:t xml:space="preserve">Минимальные значения U </w:t>
      </w:r>
      <w:proofErr w:type="spellStart"/>
      <w:r w:rsidRPr="008B0ABC">
        <w:rPr>
          <w:rFonts w:ascii="Times New Roman" w:eastAsia="Times New Roman" w:hAnsi="Times New Roman" w:cs="Times New Roman"/>
          <w:sz w:val="28"/>
          <w:szCs w:val="28"/>
        </w:rPr>
        <w:t>min</w:t>
      </w:r>
      <w:proofErr w:type="spellEnd"/>
      <w:r w:rsidRPr="008B0ABC">
        <w:rPr>
          <w:rFonts w:ascii="Times New Roman" w:eastAsia="Times New Roman" w:hAnsi="Times New Roman" w:cs="Times New Roman"/>
          <w:sz w:val="28"/>
          <w:szCs w:val="28"/>
        </w:rPr>
        <w:t xml:space="preserve"> напряжения </w:t>
      </w:r>
      <w:proofErr w:type="spellStart"/>
      <w:r w:rsidRPr="008B0ABC">
        <w:rPr>
          <w:rFonts w:ascii="Times New Roman" w:eastAsia="Times New Roman" w:hAnsi="Times New Roman" w:cs="Times New Roman"/>
          <w:sz w:val="28"/>
          <w:szCs w:val="28"/>
        </w:rPr>
        <w:t>питаниядатчиков</w:t>
      </w:r>
      <w:proofErr w:type="spellEnd"/>
      <w:r w:rsidRPr="008B0ABC">
        <w:rPr>
          <w:rFonts w:ascii="Times New Roman" w:eastAsia="Times New Roman" w:hAnsi="Times New Roman" w:cs="Times New Roman"/>
          <w:sz w:val="28"/>
          <w:szCs w:val="28"/>
        </w:rPr>
        <w:t xml:space="preserve"> с различными выходными сигналами приведены в таблице .</w:t>
      </w:r>
      <w:proofErr w:type="spellStart"/>
      <w:r w:rsidRPr="008B0ABC">
        <w:rPr>
          <w:rFonts w:ascii="Times New Roman" w:eastAsia="Times New Roman" w:hAnsi="Times New Roman" w:cs="Times New Roman"/>
          <w:sz w:val="28"/>
          <w:szCs w:val="28"/>
        </w:rPr>
        <w:t>Максимальноезначение</w:t>
      </w:r>
      <w:proofErr w:type="spellEnd"/>
      <w:r w:rsidRPr="008B0ABC">
        <w:rPr>
          <w:rFonts w:ascii="Times New Roman" w:eastAsia="Times New Roman" w:hAnsi="Times New Roman" w:cs="Times New Roman"/>
          <w:sz w:val="28"/>
          <w:szCs w:val="28"/>
        </w:rPr>
        <w:t xml:space="preserve"> напряжения питания U </w:t>
      </w:r>
      <w:proofErr w:type="spellStart"/>
      <w:r w:rsidRPr="008B0ABC">
        <w:rPr>
          <w:rFonts w:ascii="Times New Roman" w:eastAsia="Times New Roman" w:hAnsi="Times New Roman" w:cs="Times New Roman"/>
          <w:sz w:val="28"/>
          <w:szCs w:val="28"/>
        </w:rPr>
        <w:t>max</w:t>
      </w:r>
      <w:proofErr w:type="spellEnd"/>
      <w:r w:rsidRPr="008B0ABC">
        <w:rPr>
          <w:rFonts w:ascii="Times New Roman" w:eastAsia="Times New Roman" w:hAnsi="Times New Roman" w:cs="Times New Roman"/>
          <w:sz w:val="28"/>
          <w:szCs w:val="28"/>
        </w:rPr>
        <w:t xml:space="preserve"> = 36 В.</w:t>
      </w:r>
    </w:p>
    <w:tbl>
      <w:tblPr>
        <w:tblW w:w="9795" w:type="dxa"/>
        <w:jc w:val="center"/>
        <w:tblInd w:w="1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1418"/>
        <w:gridCol w:w="1134"/>
        <w:gridCol w:w="1155"/>
        <w:gridCol w:w="1235"/>
        <w:gridCol w:w="1252"/>
        <w:gridCol w:w="1357"/>
        <w:gridCol w:w="1148"/>
        <w:gridCol w:w="1096"/>
      </w:tblGrid>
      <w:tr w:rsidR="008B0ABC" w:rsidRPr="008B0ABC" w:rsidTr="008B0ABC">
        <w:trPr>
          <w:jc w:val="center"/>
        </w:trPr>
        <w:tc>
          <w:tcPr>
            <w:tcW w:w="1418" w:type="dxa"/>
            <w:tcBorders>
              <w:top w:val="dotted" w:sz="6" w:space="0" w:color="9D9B9B"/>
              <w:left w:val="dotted" w:sz="6" w:space="0" w:color="9D9B9B"/>
              <w:bottom w:val="dotted" w:sz="6" w:space="0" w:color="9D9B9B"/>
              <w:right w:val="dotted" w:sz="6" w:space="0" w:color="9D9B9B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B0ABC" w:rsidRPr="008B0ABC" w:rsidRDefault="008B0ABC" w:rsidP="008B0ABC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1B1B1B"/>
                <w:sz w:val="18"/>
                <w:szCs w:val="18"/>
              </w:rPr>
            </w:pPr>
            <w:r w:rsidRPr="008B0A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Выходной сигнал</w:t>
            </w:r>
          </w:p>
        </w:tc>
        <w:tc>
          <w:tcPr>
            <w:tcW w:w="1134" w:type="dxa"/>
            <w:tcBorders>
              <w:top w:val="dotted" w:sz="6" w:space="0" w:color="9D9B9B"/>
              <w:left w:val="dotted" w:sz="6" w:space="0" w:color="9D9B9B"/>
              <w:bottom w:val="dotted" w:sz="6" w:space="0" w:color="9D9B9B"/>
              <w:right w:val="dotted" w:sz="6" w:space="0" w:color="9D9B9B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B0ABC" w:rsidRPr="008B0ABC" w:rsidRDefault="008B0ABC" w:rsidP="008B0AB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B1B1B"/>
                <w:sz w:val="18"/>
                <w:szCs w:val="18"/>
              </w:rPr>
            </w:pPr>
            <w:r w:rsidRPr="008B0A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(4-20) мА</w:t>
            </w:r>
          </w:p>
        </w:tc>
        <w:tc>
          <w:tcPr>
            <w:tcW w:w="1155" w:type="dxa"/>
            <w:tcBorders>
              <w:top w:val="dotted" w:sz="6" w:space="0" w:color="9D9B9B"/>
              <w:left w:val="dotted" w:sz="6" w:space="0" w:color="9D9B9B"/>
              <w:bottom w:val="dotted" w:sz="6" w:space="0" w:color="9D9B9B"/>
              <w:right w:val="dotted" w:sz="6" w:space="0" w:color="9D9B9B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B0ABC" w:rsidRPr="008B0ABC" w:rsidRDefault="008B0ABC" w:rsidP="008B0AB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B1B1B"/>
                <w:sz w:val="18"/>
                <w:szCs w:val="18"/>
              </w:rPr>
            </w:pPr>
            <w:r w:rsidRPr="008B0A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(0-5) мА</w:t>
            </w:r>
          </w:p>
        </w:tc>
        <w:tc>
          <w:tcPr>
            <w:tcW w:w="1235" w:type="dxa"/>
            <w:tcBorders>
              <w:top w:val="dotted" w:sz="6" w:space="0" w:color="9D9B9B"/>
              <w:left w:val="dotted" w:sz="6" w:space="0" w:color="9D9B9B"/>
              <w:bottom w:val="dotted" w:sz="6" w:space="0" w:color="9D9B9B"/>
              <w:right w:val="dotted" w:sz="6" w:space="0" w:color="9D9B9B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B0ABC" w:rsidRPr="008B0ABC" w:rsidRDefault="008B0ABC" w:rsidP="008B0AB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B1B1B"/>
                <w:sz w:val="18"/>
                <w:szCs w:val="18"/>
              </w:rPr>
            </w:pPr>
            <w:r w:rsidRPr="008B0A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(0-5) В</w:t>
            </w:r>
          </w:p>
        </w:tc>
        <w:tc>
          <w:tcPr>
            <w:tcW w:w="1252" w:type="dxa"/>
            <w:tcBorders>
              <w:top w:val="dotted" w:sz="6" w:space="0" w:color="9D9B9B"/>
              <w:left w:val="dotted" w:sz="6" w:space="0" w:color="9D9B9B"/>
              <w:bottom w:val="dotted" w:sz="6" w:space="0" w:color="9D9B9B"/>
              <w:right w:val="dotted" w:sz="6" w:space="0" w:color="9D9B9B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B0ABC" w:rsidRPr="008B0ABC" w:rsidRDefault="008B0ABC" w:rsidP="008B0AB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B1B1B"/>
                <w:sz w:val="18"/>
                <w:szCs w:val="18"/>
              </w:rPr>
            </w:pPr>
            <w:r w:rsidRPr="008B0A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(0,4-2) В</w:t>
            </w:r>
          </w:p>
        </w:tc>
        <w:tc>
          <w:tcPr>
            <w:tcW w:w="1357" w:type="dxa"/>
            <w:tcBorders>
              <w:top w:val="dotted" w:sz="6" w:space="0" w:color="9D9B9B"/>
              <w:left w:val="dotted" w:sz="6" w:space="0" w:color="9D9B9B"/>
              <w:bottom w:val="dotted" w:sz="6" w:space="0" w:color="9D9B9B"/>
              <w:right w:val="dotted" w:sz="6" w:space="0" w:color="9D9B9B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B0ABC" w:rsidRPr="008B0ABC" w:rsidRDefault="008B0ABC" w:rsidP="008B0AB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B1B1B"/>
                <w:sz w:val="18"/>
                <w:szCs w:val="18"/>
              </w:rPr>
            </w:pPr>
            <w:r w:rsidRPr="008B0A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(0,5-4,5) В</w:t>
            </w:r>
          </w:p>
        </w:tc>
        <w:tc>
          <w:tcPr>
            <w:tcW w:w="1148" w:type="dxa"/>
            <w:tcBorders>
              <w:top w:val="dotted" w:sz="6" w:space="0" w:color="9D9B9B"/>
              <w:left w:val="dotted" w:sz="6" w:space="0" w:color="9D9B9B"/>
              <w:bottom w:val="dotted" w:sz="6" w:space="0" w:color="9D9B9B"/>
              <w:right w:val="dotted" w:sz="6" w:space="0" w:color="9D9B9B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B0ABC" w:rsidRPr="008B0ABC" w:rsidRDefault="008B0ABC" w:rsidP="008B0AB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B1B1B"/>
                <w:sz w:val="18"/>
                <w:szCs w:val="18"/>
              </w:rPr>
            </w:pPr>
            <w:r w:rsidRPr="008B0A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(0-10) В</w:t>
            </w:r>
          </w:p>
        </w:tc>
        <w:tc>
          <w:tcPr>
            <w:tcW w:w="1096" w:type="dxa"/>
            <w:tcBorders>
              <w:top w:val="dotted" w:sz="6" w:space="0" w:color="9D9B9B"/>
              <w:left w:val="dotted" w:sz="6" w:space="0" w:color="9D9B9B"/>
              <w:bottom w:val="dotted" w:sz="6" w:space="0" w:color="9D9B9B"/>
              <w:right w:val="dotted" w:sz="6" w:space="0" w:color="9D9B9B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B0ABC" w:rsidRPr="008B0ABC" w:rsidRDefault="008B0ABC" w:rsidP="008B0AB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B1B1B"/>
                <w:sz w:val="18"/>
                <w:szCs w:val="18"/>
              </w:rPr>
            </w:pPr>
            <w:r w:rsidRPr="008B0A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(1-5) В</w:t>
            </w:r>
          </w:p>
        </w:tc>
      </w:tr>
      <w:tr w:rsidR="008B0ABC" w:rsidRPr="008B0ABC" w:rsidTr="008B0ABC">
        <w:trPr>
          <w:jc w:val="center"/>
        </w:trPr>
        <w:tc>
          <w:tcPr>
            <w:tcW w:w="1418" w:type="dxa"/>
            <w:tcBorders>
              <w:top w:val="dotted" w:sz="6" w:space="0" w:color="9D9B9B"/>
              <w:left w:val="dotted" w:sz="6" w:space="0" w:color="9D9B9B"/>
              <w:bottom w:val="dotted" w:sz="6" w:space="0" w:color="9D9B9B"/>
              <w:right w:val="dotted" w:sz="6" w:space="0" w:color="9D9B9B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B0ABC" w:rsidRPr="008B0ABC" w:rsidRDefault="008B0ABC" w:rsidP="008B0ABC">
            <w:pPr>
              <w:spacing w:after="150" w:line="240" w:lineRule="auto"/>
              <w:rPr>
                <w:rFonts w:ascii="Verdana" w:eastAsia="Times New Roman" w:hAnsi="Verdana" w:cs="Times New Roman"/>
                <w:color w:val="1B1B1B"/>
                <w:sz w:val="18"/>
                <w:szCs w:val="18"/>
              </w:rPr>
            </w:pPr>
            <w:r w:rsidRPr="008B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 </w:t>
            </w:r>
            <w:proofErr w:type="spellStart"/>
            <w:r w:rsidRPr="008B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</w:t>
            </w:r>
            <w:proofErr w:type="spellEnd"/>
            <w:r w:rsidRPr="008B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В</w:t>
            </w:r>
          </w:p>
        </w:tc>
        <w:tc>
          <w:tcPr>
            <w:tcW w:w="1134" w:type="dxa"/>
            <w:tcBorders>
              <w:top w:val="dotted" w:sz="6" w:space="0" w:color="9D9B9B"/>
              <w:left w:val="dotted" w:sz="6" w:space="0" w:color="9D9B9B"/>
              <w:bottom w:val="dotted" w:sz="6" w:space="0" w:color="9D9B9B"/>
              <w:right w:val="dotted" w:sz="6" w:space="0" w:color="9D9B9B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B0ABC" w:rsidRPr="008B0ABC" w:rsidRDefault="008B0ABC" w:rsidP="008B0A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B1B1B"/>
                <w:sz w:val="18"/>
                <w:szCs w:val="18"/>
              </w:rPr>
            </w:pPr>
            <w:r w:rsidRPr="008B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12+20R</w:t>
            </w:r>
            <w:r w:rsidRPr="008B0ABC">
              <w:rPr>
                <w:rFonts w:ascii="Arial" w:eastAsia="Times New Roman" w:hAnsi="Arial" w:cs="Arial"/>
                <w:color w:val="000000"/>
                <w:sz w:val="15"/>
                <w:szCs w:val="15"/>
                <w:vertAlign w:val="subscript"/>
              </w:rPr>
              <w:t>н</w:t>
            </w:r>
          </w:p>
        </w:tc>
        <w:tc>
          <w:tcPr>
            <w:tcW w:w="1155" w:type="dxa"/>
            <w:tcBorders>
              <w:top w:val="dotted" w:sz="6" w:space="0" w:color="9D9B9B"/>
              <w:left w:val="dotted" w:sz="6" w:space="0" w:color="9D9B9B"/>
              <w:bottom w:val="dotted" w:sz="6" w:space="0" w:color="9D9B9B"/>
              <w:right w:val="dotted" w:sz="6" w:space="0" w:color="9D9B9B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B0ABC" w:rsidRPr="008B0ABC" w:rsidRDefault="008B0ABC" w:rsidP="008B0AB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1B1B1B"/>
                <w:sz w:val="18"/>
                <w:szCs w:val="18"/>
              </w:rPr>
            </w:pPr>
            <w:r w:rsidRPr="008B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5" w:type="dxa"/>
            <w:tcBorders>
              <w:top w:val="dotted" w:sz="6" w:space="0" w:color="9D9B9B"/>
              <w:left w:val="dotted" w:sz="6" w:space="0" w:color="9D9B9B"/>
              <w:bottom w:val="dotted" w:sz="6" w:space="0" w:color="9D9B9B"/>
              <w:right w:val="dotted" w:sz="6" w:space="0" w:color="9D9B9B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B0ABC" w:rsidRPr="008B0ABC" w:rsidRDefault="008B0ABC" w:rsidP="008B0AB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1B1B1B"/>
                <w:sz w:val="18"/>
                <w:szCs w:val="18"/>
              </w:rPr>
            </w:pPr>
            <w:r w:rsidRPr="008B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dotted" w:sz="6" w:space="0" w:color="9D9B9B"/>
              <w:left w:val="dotted" w:sz="6" w:space="0" w:color="9D9B9B"/>
              <w:bottom w:val="dotted" w:sz="6" w:space="0" w:color="9D9B9B"/>
              <w:right w:val="dotted" w:sz="6" w:space="0" w:color="9D9B9B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B0ABC" w:rsidRPr="008B0ABC" w:rsidRDefault="008B0ABC" w:rsidP="008B0AB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1B1B1B"/>
                <w:sz w:val="18"/>
                <w:szCs w:val="18"/>
              </w:rPr>
            </w:pPr>
            <w:r w:rsidRPr="008B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357" w:type="dxa"/>
            <w:tcBorders>
              <w:top w:val="dotted" w:sz="6" w:space="0" w:color="9D9B9B"/>
              <w:left w:val="dotted" w:sz="6" w:space="0" w:color="9D9B9B"/>
              <w:bottom w:val="dotted" w:sz="6" w:space="0" w:color="9D9B9B"/>
              <w:right w:val="dotted" w:sz="6" w:space="0" w:color="9D9B9B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B0ABC" w:rsidRPr="008B0ABC" w:rsidRDefault="008B0ABC" w:rsidP="008B0AB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1B1B1B"/>
                <w:sz w:val="18"/>
                <w:szCs w:val="18"/>
              </w:rPr>
            </w:pPr>
            <w:r w:rsidRPr="008B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8" w:type="dxa"/>
            <w:tcBorders>
              <w:top w:val="dotted" w:sz="6" w:space="0" w:color="9D9B9B"/>
              <w:left w:val="dotted" w:sz="6" w:space="0" w:color="9D9B9B"/>
              <w:bottom w:val="dotted" w:sz="6" w:space="0" w:color="9D9B9B"/>
              <w:right w:val="dotted" w:sz="6" w:space="0" w:color="9D9B9B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B0ABC" w:rsidRPr="008B0ABC" w:rsidRDefault="008B0ABC" w:rsidP="008B0AB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1B1B1B"/>
                <w:sz w:val="18"/>
                <w:szCs w:val="18"/>
              </w:rPr>
            </w:pPr>
            <w:r w:rsidRPr="008B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96" w:type="dxa"/>
            <w:tcBorders>
              <w:top w:val="dotted" w:sz="6" w:space="0" w:color="9D9B9B"/>
              <w:left w:val="dotted" w:sz="6" w:space="0" w:color="9D9B9B"/>
              <w:bottom w:val="dotted" w:sz="6" w:space="0" w:color="9D9B9B"/>
              <w:right w:val="dotted" w:sz="6" w:space="0" w:color="9D9B9B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B0ABC" w:rsidRPr="008B0ABC" w:rsidRDefault="008B0ABC" w:rsidP="008B0AB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1B1B1B"/>
                <w:sz w:val="18"/>
                <w:szCs w:val="18"/>
              </w:rPr>
            </w:pPr>
            <w:r w:rsidRPr="008B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</w:tbl>
    <w:p w:rsidR="008B0ABC" w:rsidRPr="008B0ABC" w:rsidRDefault="008B0ABC" w:rsidP="008B0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4EE9" w:rsidRPr="00C44EE9" w:rsidRDefault="00C44EE9">
      <w:pPr>
        <w:rPr>
          <w:rFonts w:ascii="Times New Roman" w:hAnsi="Times New Roman" w:cs="Times New Roman"/>
          <w:sz w:val="28"/>
          <w:szCs w:val="28"/>
        </w:rPr>
      </w:pPr>
    </w:p>
    <w:sectPr w:rsidR="00C44EE9" w:rsidRPr="00C44EE9" w:rsidSect="00573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E08CA"/>
    <w:multiLevelType w:val="multilevel"/>
    <w:tmpl w:val="7ED6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44EE9"/>
    <w:rsid w:val="00573DB4"/>
    <w:rsid w:val="008B0ABC"/>
    <w:rsid w:val="009253EF"/>
    <w:rsid w:val="009E543C"/>
    <w:rsid w:val="00C44EE9"/>
    <w:rsid w:val="00E6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B4"/>
  </w:style>
  <w:style w:type="paragraph" w:styleId="1">
    <w:name w:val="heading 1"/>
    <w:basedOn w:val="a"/>
    <w:next w:val="a"/>
    <w:link w:val="10"/>
    <w:uiPriority w:val="9"/>
    <w:qFormat/>
    <w:rsid w:val="008B0A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44E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44E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4E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4E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44EE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4EE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44EE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EE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B0A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B0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vicesearch.ru.com/assets/files/firmpdf/%D0%BE%D0%BF%D1%82%D0%BE%D1%8D%D0%BB%D0%B5%D0%BA%D1%82%D1%80%D0%BE%D0%BD%D0%BD%D1%8B%D0%B9%20%D0%B4%D0%B0%D1%82%D1%87%D0%B8%D0%BA.pdf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hyperlink" Target="http://www.devicesearch.ru.com/assets/files/firmpdf/vod.pdf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Агафонов</dc:creator>
  <cp:lastModifiedBy>Пользователь</cp:lastModifiedBy>
  <cp:revision>3</cp:revision>
  <dcterms:created xsi:type="dcterms:W3CDTF">2019-09-16T07:33:00Z</dcterms:created>
  <dcterms:modified xsi:type="dcterms:W3CDTF">2019-09-17T07:08:00Z</dcterms:modified>
</cp:coreProperties>
</file>